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7038B" w14:textId="77777777" w:rsidR="009D23BC" w:rsidRPr="005B0EDA" w:rsidRDefault="00000000">
      <w:pPr>
        <w:spacing w:line="540" w:lineRule="exact"/>
        <w:jc w:val="left"/>
        <w:rPr>
          <w:rFonts w:ascii="仿宋" w:eastAsia="仿宋" w:hAnsi="仿宋" w:cs="宋体" w:hint="eastAsia"/>
          <w:kern w:val="0"/>
          <w:sz w:val="32"/>
          <w:szCs w:val="32"/>
        </w:rPr>
      </w:pPr>
      <w:r w:rsidRPr="005B0EDA">
        <w:rPr>
          <w:rFonts w:ascii="仿宋" w:eastAsia="仿宋" w:hAnsi="仿宋" w:cs="宋体" w:hint="eastAsia"/>
          <w:kern w:val="0"/>
          <w:sz w:val="32"/>
          <w:szCs w:val="32"/>
        </w:rPr>
        <w:t>附件2：</w:t>
      </w:r>
    </w:p>
    <w:p w14:paraId="0C7FE961"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2228E7B6"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164DF0CF"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471BF7CF"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16FEAC66"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4328839F" w14:textId="77777777" w:rsidR="009D23BC" w:rsidRPr="00774EF7" w:rsidRDefault="009D23BC">
      <w:pPr>
        <w:spacing w:line="540" w:lineRule="exact"/>
        <w:jc w:val="center"/>
        <w:rPr>
          <w:rFonts w:ascii="华文中宋" w:eastAsia="华文中宋" w:hAnsi="华文中宋" w:cs="宋体" w:hint="eastAsia"/>
          <w:b/>
          <w:kern w:val="0"/>
          <w:sz w:val="52"/>
          <w:szCs w:val="52"/>
        </w:rPr>
      </w:pPr>
    </w:p>
    <w:p w14:paraId="044E37F1" w14:textId="77777777" w:rsidR="009D23BC" w:rsidRPr="005B0EDA" w:rsidRDefault="00000000">
      <w:pPr>
        <w:spacing w:line="540" w:lineRule="exact"/>
        <w:jc w:val="center"/>
        <w:rPr>
          <w:rFonts w:ascii="方正小标宋_GBK" w:eastAsia="方正小标宋_GBK" w:hAnsi="华文中宋" w:cs="宋体" w:hint="eastAsia"/>
          <w:b/>
          <w:kern w:val="0"/>
          <w:sz w:val="48"/>
          <w:szCs w:val="48"/>
        </w:rPr>
      </w:pPr>
      <w:r w:rsidRPr="005B0EDA">
        <w:rPr>
          <w:rFonts w:ascii="方正小标宋_GBK" w:eastAsia="方正小标宋_GBK" w:hAnsi="华文中宋" w:cs="宋体" w:hint="eastAsia"/>
          <w:b/>
          <w:kern w:val="0"/>
          <w:sz w:val="48"/>
          <w:szCs w:val="48"/>
        </w:rPr>
        <w:t>项目支出绩效自评报告</w:t>
      </w:r>
    </w:p>
    <w:p w14:paraId="47C4CF79" w14:textId="77777777" w:rsidR="009D23BC" w:rsidRPr="005B0EDA" w:rsidRDefault="009D23BC">
      <w:pPr>
        <w:spacing w:line="540" w:lineRule="exact"/>
        <w:jc w:val="center"/>
        <w:rPr>
          <w:rFonts w:ascii="华文中宋" w:eastAsia="华文中宋" w:hAnsi="华文中宋" w:cs="宋体" w:hint="eastAsia"/>
          <w:b/>
          <w:kern w:val="0"/>
          <w:sz w:val="52"/>
          <w:szCs w:val="52"/>
        </w:rPr>
      </w:pPr>
    </w:p>
    <w:p w14:paraId="64583444" w14:textId="77777777" w:rsidR="009D23BC" w:rsidRPr="005B0EDA" w:rsidRDefault="00000000">
      <w:pPr>
        <w:spacing w:line="540" w:lineRule="exact"/>
        <w:jc w:val="center"/>
        <w:rPr>
          <w:rFonts w:eastAsia="仿宋_GB2312" w:hAnsi="宋体" w:cs="宋体" w:hint="eastAsia"/>
          <w:kern w:val="0"/>
          <w:sz w:val="36"/>
          <w:szCs w:val="36"/>
        </w:rPr>
      </w:pPr>
      <w:r w:rsidRPr="005B0EDA">
        <w:rPr>
          <w:rFonts w:eastAsia="仿宋_GB2312" w:hAnsi="宋体" w:cs="宋体" w:hint="eastAsia"/>
          <w:kern w:val="0"/>
          <w:sz w:val="36"/>
          <w:szCs w:val="36"/>
        </w:rPr>
        <w:t>（</w:t>
      </w:r>
      <w:r w:rsidRPr="005B0EDA">
        <w:rPr>
          <w:rFonts w:eastAsia="仿宋_GB2312" w:hAnsi="宋体" w:cs="宋体" w:hint="eastAsia"/>
          <w:kern w:val="0"/>
          <w:sz w:val="36"/>
          <w:szCs w:val="36"/>
        </w:rPr>
        <w:t xml:space="preserve">   </w:t>
      </w:r>
      <w:r w:rsidRPr="005B0EDA">
        <w:rPr>
          <w:rStyle w:val="ad"/>
          <w:rFonts w:ascii="楷体" w:eastAsia="楷体" w:hAnsi="楷体" w:hint="eastAsia"/>
          <w:spacing w:val="-4"/>
          <w:sz w:val="32"/>
          <w:szCs w:val="32"/>
        </w:rPr>
        <w:t>2024</w:t>
      </w:r>
      <w:r w:rsidRPr="005B0EDA">
        <w:rPr>
          <w:rFonts w:eastAsia="仿宋_GB2312" w:hAnsi="宋体" w:cs="宋体" w:hint="eastAsia"/>
          <w:kern w:val="0"/>
          <w:sz w:val="36"/>
          <w:szCs w:val="36"/>
        </w:rPr>
        <w:t xml:space="preserve">  </w:t>
      </w:r>
      <w:r w:rsidRPr="005B0EDA">
        <w:rPr>
          <w:rFonts w:eastAsia="仿宋_GB2312" w:hAnsi="宋体" w:cs="宋体" w:hint="eastAsia"/>
          <w:kern w:val="0"/>
          <w:sz w:val="36"/>
          <w:szCs w:val="36"/>
        </w:rPr>
        <w:t>年度）</w:t>
      </w:r>
    </w:p>
    <w:p w14:paraId="26D9F058" w14:textId="77777777" w:rsidR="009D23BC" w:rsidRPr="005B0EDA" w:rsidRDefault="009D23BC">
      <w:pPr>
        <w:spacing w:line="540" w:lineRule="exact"/>
        <w:jc w:val="center"/>
        <w:rPr>
          <w:rFonts w:eastAsia="仿宋_GB2312" w:hAnsi="宋体" w:cs="宋体" w:hint="eastAsia"/>
          <w:kern w:val="0"/>
          <w:sz w:val="30"/>
          <w:szCs w:val="30"/>
        </w:rPr>
      </w:pPr>
    </w:p>
    <w:p w14:paraId="11E61911" w14:textId="77777777" w:rsidR="009D23BC" w:rsidRPr="005B0EDA" w:rsidRDefault="009D23BC">
      <w:pPr>
        <w:spacing w:line="540" w:lineRule="exact"/>
        <w:jc w:val="center"/>
        <w:rPr>
          <w:rFonts w:eastAsia="仿宋_GB2312" w:hAnsi="宋体" w:cs="宋体" w:hint="eastAsia"/>
          <w:kern w:val="0"/>
          <w:sz w:val="30"/>
          <w:szCs w:val="30"/>
        </w:rPr>
      </w:pPr>
    </w:p>
    <w:p w14:paraId="435C6463" w14:textId="77777777" w:rsidR="009D23BC" w:rsidRPr="005B0EDA" w:rsidRDefault="009D23BC">
      <w:pPr>
        <w:spacing w:line="540" w:lineRule="exact"/>
        <w:jc w:val="center"/>
        <w:rPr>
          <w:rFonts w:eastAsia="仿宋_GB2312" w:hAnsi="宋体" w:cs="宋体" w:hint="eastAsia"/>
          <w:kern w:val="0"/>
          <w:sz w:val="30"/>
          <w:szCs w:val="30"/>
        </w:rPr>
      </w:pPr>
    </w:p>
    <w:p w14:paraId="4A84012E" w14:textId="77777777" w:rsidR="009D23BC" w:rsidRPr="005B0EDA" w:rsidRDefault="009D23BC">
      <w:pPr>
        <w:spacing w:line="540" w:lineRule="exact"/>
        <w:jc w:val="center"/>
        <w:rPr>
          <w:rFonts w:eastAsia="仿宋_GB2312" w:hAnsi="宋体" w:cs="宋体" w:hint="eastAsia"/>
          <w:kern w:val="0"/>
          <w:sz w:val="30"/>
          <w:szCs w:val="30"/>
        </w:rPr>
      </w:pPr>
    </w:p>
    <w:p w14:paraId="452E2C09" w14:textId="77777777" w:rsidR="009D23BC" w:rsidRPr="005B0EDA" w:rsidRDefault="009D23BC">
      <w:pPr>
        <w:spacing w:line="540" w:lineRule="exact"/>
        <w:jc w:val="center"/>
        <w:rPr>
          <w:rFonts w:eastAsia="仿宋_GB2312" w:hAnsi="宋体" w:cs="宋体" w:hint="eastAsia"/>
          <w:kern w:val="0"/>
          <w:sz w:val="30"/>
          <w:szCs w:val="30"/>
        </w:rPr>
      </w:pPr>
    </w:p>
    <w:p w14:paraId="175C2572" w14:textId="77777777" w:rsidR="009D23BC" w:rsidRPr="005B0EDA" w:rsidRDefault="009D23BC">
      <w:pPr>
        <w:spacing w:line="540" w:lineRule="exact"/>
        <w:jc w:val="center"/>
        <w:rPr>
          <w:rFonts w:eastAsia="仿宋_GB2312" w:hAnsi="宋体" w:cs="宋体" w:hint="eastAsia"/>
          <w:kern w:val="0"/>
          <w:sz w:val="30"/>
          <w:szCs w:val="30"/>
        </w:rPr>
      </w:pPr>
    </w:p>
    <w:p w14:paraId="45154787" w14:textId="77777777" w:rsidR="009D23BC" w:rsidRPr="005B0EDA" w:rsidRDefault="009D23BC">
      <w:pPr>
        <w:spacing w:line="540" w:lineRule="exact"/>
        <w:rPr>
          <w:rFonts w:eastAsia="仿宋_GB2312" w:hAnsi="宋体" w:cs="宋体" w:hint="eastAsia"/>
          <w:kern w:val="0"/>
          <w:sz w:val="30"/>
          <w:szCs w:val="30"/>
        </w:rPr>
      </w:pPr>
    </w:p>
    <w:p w14:paraId="5C65D9F6" w14:textId="77777777" w:rsidR="009D23BC" w:rsidRPr="005B0EDA" w:rsidRDefault="00000000">
      <w:pPr>
        <w:spacing w:line="700" w:lineRule="exact"/>
        <w:jc w:val="left"/>
        <w:rPr>
          <w:rFonts w:eastAsia="仿宋_GB2312" w:hAnsi="宋体" w:cs="宋体" w:hint="eastAsia"/>
          <w:kern w:val="0"/>
          <w:sz w:val="36"/>
          <w:szCs w:val="36"/>
        </w:rPr>
      </w:pPr>
      <w:r w:rsidRPr="005B0EDA">
        <w:rPr>
          <w:rFonts w:eastAsia="仿宋_GB2312" w:hAnsi="宋体" w:cs="宋体" w:hint="eastAsia"/>
          <w:kern w:val="0"/>
          <w:sz w:val="36"/>
          <w:szCs w:val="36"/>
        </w:rPr>
        <w:t xml:space="preserve">     </w:t>
      </w:r>
    </w:p>
    <w:p w14:paraId="4A679CFD" w14:textId="77777777" w:rsidR="009D23BC" w:rsidRPr="005B0EDA" w:rsidRDefault="00000000">
      <w:pPr>
        <w:spacing w:line="700" w:lineRule="exact"/>
        <w:ind w:firstLineChars="250" w:firstLine="900"/>
        <w:jc w:val="left"/>
        <w:rPr>
          <w:rFonts w:eastAsia="仿宋_GB2312" w:hAnsi="宋体" w:cs="宋体" w:hint="eastAsia"/>
          <w:kern w:val="0"/>
          <w:sz w:val="36"/>
          <w:szCs w:val="36"/>
        </w:rPr>
      </w:pPr>
      <w:r w:rsidRPr="005B0EDA">
        <w:rPr>
          <w:rFonts w:eastAsia="仿宋_GB2312" w:hAnsi="宋体" w:cs="宋体" w:hint="eastAsia"/>
          <w:kern w:val="0"/>
          <w:sz w:val="36"/>
          <w:szCs w:val="36"/>
        </w:rPr>
        <w:t>项目名称：</w:t>
      </w:r>
      <w:r w:rsidRPr="005B0EDA">
        <w:rPr>
          <w:rStyle w:val="ad"/>
          <w:rFonts w:ascii="楷体" w:eastAsia="楷体" w:hAnsi="楷体" w:hint="eastAsia"/>
          <w:spacing w:val="-4"/>
          <w:sz w:val="32"/>
          <w:szCs w:val="32"/>
        </w:rPr>
        <w:t>政府防返贫救助保险</w:t>
      </w:r>
    </w:p>
    <w:p w14:paraId="03FE81F6" w14:textId="77777777" w:rsidR="009D23BC" w:rsidRPr="005B0EDA" w:rsidRDefault="00000000">
      <w:pPr>
        <w:spacing w:line="540" w:lineRule="exact"/>
        <w:ind w:firstLine="567"/>
        <w:rPr>
          <w:rFonts w:ascii="楷体" w:eastAsia="楷体" w:hAnsi="楷体" w:hint="eastAsia"/>
          <w:b/>
          <w:bCs/>
          <w:spacing w:val="-4"/>
          <w:sz w:val="32"/>
          <w:szCs w:val="32"/>
        </w:rPr>
      </w:pPr>
      <w:r w:rsidRPr="005B0EDA">
        <w:rPr>
          <w:rFonts w:eastAsia="仿宋_GB2312" w:hAnsi="宋体" w:cs="宋体" w:hint="eastAsia"/>
          <w:kern w:val="0"/>
          <w:sz w:val="36"/>
          <w:szCs w:val="36"/>
        </w:rPr>
        <w:t xml:space="preserve">  </w:t>
      </w:r>
      <w:r w:rsidRPr="005B0EDA">
        <w:rPr>
          <w:rFonts w:eastAsia="仿宋_GB2312" w:hAnsi="宋体" w:cs="宋体" w:hint="eastAsia"/>
          <w:kern w:val="0"/>
          <w:sz w:val="36"/>
          <w:szCs w:val="36"/>
        </w:rPr>
        <w:t>实施单位（公章）：</w:t>
      </w:r>
      <w:r w:rsidRPr="005B0EDA">
        <w:rPr>
          <w:rStyle w:val="ad"/>
          <w:rFonts w:ascii="楷体" w:eastAsia="楷体" w:hAnsi="楷体" w:hint="eastAsia"/>
          <w:spacing w:val="-4"/>
          <w:sz w:val="28"/>
          <w:szCs w:val="28"/>
        </w:rPr>
        <w:t>木垒县乡村振兴综合保障中心</w:t>
      </w:r>
    </w:p>
    <w:p w14:paraId="55CC6AFF" w14:textId="77777777" w:rsidR="009D23BC" w:rsidRPr="005B0EDA" w:rsidRDefault="00000000">
      <w:pPr>
        <w:spacing w:line="540" w:lineRule="exact"/>
        <w:ind w:firstLineChars="250" w:firstLine="900"/>
        <w:rPr>
          <w:rFonts w:ascii="楷体" w:eastAsia="楷体" w:hAnsi="楷体" w:hint="eastAsia"/>
          <w:b/>
          <w:bCs/>
          <w:spacing w:val="-4"/>
          <w:sz w:val="28"/>
          <w:szCs w:val="28"/>
        </w:rPr>
      </w:pPr>
      <w:r w:rsidRPr="005B0EDA">
        <w:rPr>
          <w:rFonts w:eastAsia="仿宋_GB2312" w:hAnsi="宋体" w:cs="宋体" w:hint="eastAsia"/>
          <w:kern w:val="0"/>
          <w:sz w:val="36"/>
          <w:szCs w:val="36"/>
        </w:rPr>
        <w:t>主管部门（公章）：</w:t>
      </w:r>
      <w:r w:rsidRPr="005B0EDA">
        <w:rPr>
          <w:rStyle w:val="ad"/>
          <w:rFonts w:ascii="楷体" w:eastAsia="楷体" w:hAnsi="楷体" w:hint="eastAsia"/>
          <w:spacing w:val="-4"/>
          <w:sz w:val="28"/>
          <w:szCs w:val="28"/>
        </w:rPr>
        <w:t>木垒县乡村振兴综合保障中心</w:t>
      </w:r>
    </w:p>
    <w:p w14:paraId="1E318E0F" w14:textId="77777777" w:rsidR="009D23BC" w:rsidRPr="005B0EDA" w:rsidRDefault="00000000">
      <w:pPr>
        <w:spacing w:line="540" w:lineRule="exact"/>
        <w:ind w:firstLineChars="250" w:firstLine="900"/>
        <w:rPr>
          <w:rFonts w:ascii="楷体" w:eastAsia="楷体" w:hAnsi="楷体" w:hint="eastAsia"/>
          <w:b/>
          <w:bCs/>
          <w:spacing w:val="-4"/>
          <w:sz w:val="32"/>
          <w:szCs w:val="32"/>
        </w:rPr>
      </w:pPr>
      <w:r w:rsidRPr="005B0EDA">
        <w:rPr>
          <w:rFonts w:eastAsia="仿宋_GB2312" w:hAnsi="宋体" w:cs="宋体" w:hint="eastAsia"/>
          <w:kern w:val="0"/>
          <w:sz w:val="36"/>
          <w:szCs w:val="36"/>
        </w:rPr>
        <w:t>项目负责人（签章）：</w:t>
      </w:r>
      <w:r w:rsidRPr="005B0EDA">
        <w:rPr>
          <w:rStyle w:val="ad"/>
          <w:rFonts w:ascii="楷体" w:eastAsia="楷体" w:hAnsi="楷体" w:hint="eastAsia"/>
          <w:spacing w:val="-4"/>
          <w:sz w:val="32"/>
          <w:szCs w:val="32"/>
        </w:rPr>
        <w:t>边莉</w:t>
      </w:r>
    </w:p>
    <w:p w14:paraId="6E238B9F" w14:textId="77777777" w:rsidR="009D23BC" w:rsidRPr="005B0EDA" w:rsidRDefault="00000000">
      <w:pPr>
        <w:spacing w:line="540" w:lineRule="exact"/>
        <w:ind w:left="273" w:firstLine="567"/>
        <w:rPr>
          <w:rStyle w:val="ad"/>
          <w:rFonts w:ascii="楷体" w:eastAsia="楷体" w:hAnsi="楷体" w:hint="eastAsia"/>
          <w:spacing w:val="-4"/>
          <w:sz w:val="32"/>
          <w:szCs w:val="32"/>
        </w:rPr>
      </w:pPr>
      <w:r w:rsidRPr="005B0EDA">
        <w:rPr>
          <w:rFonts w:eastAsia="仿宋_GB2312" w:hAnsi="宋体" w:cs="宋体" w:hint="eastAsia"/>
          <w:kern w:val="0"/>
          <w:sz w:val="36"/>
          <w:szCs w:val="36"/>
        </w:rPr>
        <w:t>填报时间：</w:t>
      </w:r>
      <w:r w:rsidRPr="005B0EDA">
        <w:rPr>
          <w:rStyle w:val="ad"/>
          <w:rFonts w:ascii="楷体" w:eastAsia="楷体" w:hAnsi="楷体" w:hint="eastAsia"/>
          <w:spacing w:val="-4"/>
          <w:sz w:val="32"/>
          <w:szCs w:val="32"/>
        </w:rPr>
        <w:t>2025年04月09日</w:t>
      </w:r>
    </w:p>
    <w:p w14:paraId="64B0391D" w14:textId="77777777" w:rsidR="009D23BC" w:rsidRPr="005B0EDA" w:rsidRDefault="009D23BC">
      <w:pPr>
        <w:spacing w:line="700" w:lineRule="exact"/>
        <w:ind w:firstLineChars="236" w:firstLine="708"/>
        <w:jc w:val="left"/>
        <w:rPr>
          <w:rFonts w:eastAsia="仿宋_GB2312" w:hAnsi="宋体" w:cs="宋体" w:hint="eastAsia"/>
          <w:kern w:val="0"/>
          <w:sz w:val="30"/>
          <w:szCs w:val="30"/>
        </w:rPr>
      </w:pPr>
    </w:p>
    <w:p w14:paraId="578BEC2B" w14:textId="77777777" w:rsidR="009D23BC" w:rsidRPr="005B0EDA" w:rsidRDefault="009D23BC">
      <w:pPr>
        <w:spacing w:line="540" w:lineRule="exact"/>
        <w:rPr>
          <w:rStyle w:val="ad"/>
          <w:rFonts w:ascii="黑体" w:eastAsia="黑体" w:hAnsi="黑体" w:hint="eastAsia"/>
          <w:b w:val="0"/>
          <w:spacing w:val="-4"/>
          <w:sz w:val="32"/>
          <w:szCs w:val="32"/>
        </w:rPr>
      </w:pPr>
    </w:p>
    <w:p w14:paraId="2DF01745" w14:textId="77777777" w:rsidR="009D23BC" w:rsidRPr="005B0EDA" w:rsidRDefault="00000000">
      <w:p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一、基本情况</w:t>
      </w:r>
    </w:p>
    <w:p w14:paraId="6EB99040" w14:textId="77777777" w:rsidR="009D23BC" w:rsidRPr="005B0EDA" w:rsidRDefault="00000000">
      <w:pPr>
        <w:spacing w:line="540" w:lineRule="exact"/>
        <w:ind w:firstLine="567"/>
        <w:rPr>
          <w:rStyle w:val="ad"/>
          <w:rFonts w:ascii="楷体" w:eastAsia="楷体" w:hAnsi="楷体" w:hint="eastAsia"/>
          <w:spacing w:val="-4"/>
          <w:sz w:val="32"/>
          <w:szCs w:val="32"/>
        </w:rPr>
      </w:pPr>
      <w:r w:rsidRPr="005B0EDA">
        <w:rPr>
          <w:rStyle w:val="ad"/>
          <w:rFonts w:ascii="楷体" w:eastAsia="楷体" w:hAnsi="楷体" w:hint="eastAsia"/>
          <w:spacing w:val="-4"/>
          <w:sz w:val="32"/>
          <w:szCs w:val="32"/>
        </w:rPr>
        <w:t>（一）项目概况。</w:t>
      </w:r>
    </w:p>
    <w:p w14:paraId="5FDFCD73" w14:textId="26D8D169"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1.项目背景</w:t>
      </w:r>
      <w:r w:rsidRPr="005B0EDA">
        <w:rPr>
          <w:rStyle w:val="ad"/>
          <w:rFonts w:ascii="楷体" w:eastAsia="楷体" w:hAnsi="楷体" w:hint="eastAsia"/>
          <w:b w:val="0"/>
          <w:bCs w:val="0"/>
          <w:spacing w:val="-4"/>
          <w:sz w:val="32"/>
          <w:szCs w:val="32"/>
        </w:rPr>
        <w:br/>
        <w:t>2020 年，我国进入全面建成小康社会的战略决胜阶段，全国</w:t>
      </w:r>
      <w:proofErr w:type="gramStart"/>
      <w:r w:rsidRPr="005B0EDA">
        <w:rPr>
          <w:rStyle w:val="ad"/>
          <w:rFonts w:ascii="楷体" w:eastAsia="楷体" w:hAnsi="楷体" w:hint="eastAsia"/>
          <w:b w:val="0"/>
          <w:bCs w:val="0"/>
          <w:spacing w:val="-4"/>
          <w:sz w:val="32"/>
          <w:szCs w:val="32"/>
        </w:rPr>
        <w:t>范</w:t>
      </w:r>
      <w:proofErr w:type="gramEnd"/>
      <w:r w:rsidRPr="005B0EDA">
        <w:rPr>
          <w:rStyle w:val="ad"/>
          <w:rFonts w:ascii="楷体" w:eastAsia="楷体" w:hAnsi="楷体" w:hint="eastAsia"/>
          <w:b w:val="0"/>
          <w:bCs w:val="0"/>
          <w:spacing w:val="-4"/>
          <w:sz w:val="32"/>
          <w:szCs w:val="32"/>
        </w:rPr>
        <w:t xml:space="preserve">  围内的精准脱贫工作取得显著效果。2021年，由于返贫风险客观存在，我国脱贫工作重点由消灭绝对贫困转向防止返贫与巩固脱贫成果，防止部分地区出现“贫困—脱贫—返贫”的沙漏式现象。</w:t>
      </w:r>
      <w:proofErr w:type="gramStart"/>
      <w:r w:rsidRPr="005B0EDA">
        <w:rPr>
          <w:rStyle w:val="ad"/>
          <w:rFonts w:ascii="楷体" w:eastAsia="楷体" w:hAnsi="楷体" w:hint="eastAsia"/>
          <w:b w:val="0"/>
          <w:bCs w:val="0"/>
          <w:spacing w:val="-4"/>
          <w:sz w:val="32"/>
          <w:szCs w:val="32"/>
        </w:rPr>
        <w:t>防贫保险</w:t>
      </w:r>
      <w:proofErr w:type="gramEnd"/>
      <w:r w:rsidRPr="005B0EDA">
        <w:rPr>
          <w:rStyle w:val="ad"/>
          <w:rFonts w:ascii="楷体" w:eastAsia="楷体" w:hAnsi="楷体" w:hint="eastAsia"/>
          <w:b w:val="0"/>
          <w:bCs w:val="0"/>
          <w:spacing w:val="-4"/>
          <w:sz w:val="32"/>
          <w:szCs w:val="32"/>
        </w:rPr>
        <w:t>作  为财政部门与人保财险推出的保险，由政府出资购买，第三方</w:t>
      </w:r>
      <w:proofErr w:type="gramStart"/>
      <w:r w:rsidRPr="005B0EDA">
        <w:rPr>
          <w:rStyle w:val="ad"/>
          <w:rFonts w:ascii="楷体" w:eastAsia="楷体" w:hAnsi="楷体" w:hint="eastAsia"/>
          <w:b w:val="0"/>
          <w:bCs w:val="0"/>
          <w:spacing w:val="-4"/>
          <w:sz w:val="32"/>
          <w:szCs w:val="32"/>
        </w:rPr>
        <w:t>兜底防贫服务</w:t>
      </w:r>
      <w:proofErr w:type="gramEnd"/>
      <w:r w:rsidRPr="005B0EDA">
        <w:rPr>
          <w:rStyle w:val="ad"/>
          <w:rFonts w:ascii="楷体" w:eastAsia="楷体" w:hAnsi="楷体" w:hint="eastAsia"/>
          <w:b w:val="0"/>
          <w:bCs w:val="0"/>
          <w:spacing w:val="-4"/>
          <w:sz w:val="32"/>
          <w:szCs w:val="32"/>
        </w:rPr>
        <w:t>，防止脱贫人口返贫、致贫，</w:t>
      </w:r>
      <w:proofErr w:type="gramStart"/>
      <w:r w:rsidRPr="005B0EDA">
        <w:rPr>
          <w:rStyle w:val="ad"/>
          <w:rFonts w:ascii="楷体" w:eastAsia="楷体" w:hAnsi="楷体" w:hint="eastAsia"/>
          <w:b w:val="0"/>
          <w:bCs w:val="0"/>
          <w:spacing w:val="-4"/>
          <w:sz w:val="32"/>
          <w:szCs w:val="32"/>
        </w:rPr>
        <w:t>织密防</w:t>
      </w:r>
      <w:proofErr w:type="gramEnd"/>
      <w:r w:rsidRPr="005B0EDA">
        <w:rPr>
          <w:rStyle w:val="ad"/>
          <w:rFonts w:ascii="楷体" w:eastAsia="楷体" w:hAnsi="楷体" w:hint="eastAsia"/>
          <w:b w:val="0"/>
          <w:bCs w:val="0"/>
          <w:spacing w:val="-4"/>
          <w:sz w:val="32"/>
          <w:szCs w:val="32"/>
        </w:rPr>
        <w:t>返贫“保护网”，切实</w:t>
      </w:r>
      <w:r w:rsidR="00774EF7">
        <w:rPr>
          <w:rStyle w:val="ad"/>
          <w:rFonts w:ascii="楷体" w:eastAsia="楷体" w:hAnsi="楷体" w:hint="eastAsia"/>
          <w:b w:val="0"/>
          <w:bCs w:val="0"/>
          <w:spacing w:val="-4"/>
          <w:sz w:val="32"/>
          <w:szCs w:val="32"/>
        </w:rPr>
        <w:t>巩固拓展脱贫攻坚成果</w:t>
      </w:r>
      <w:r w:rsidRPr="005B0EDA">
        <w:rPr>
          <w:rStyle w:val="ad"/>
          <w:rFonts w:ascii="楷体" w:eastAsia="楷体" w:hAnsi="楷体" w:hint="eastAsia"/>
          <w:b w:val="0"/>
          <w:bCs w:val="0"/>
          <w:spacing w:val="-4"/>
          <w:sz w:val="32"/>
          <w:szCs w:val="32"/>
        </w:rPr>
        <w:t>。随着中央一号《关于抓好“三农”领域重点工作 确保如期实现全面小康的意见》正式发布，文中指出，各地要对已脱贫人口开展全面排查，加强对不稳定脱贫户、边缘户的动态监测，将返贫人口和新发生贫困人口及时纳入帮扶，为巩固脱贫成果提供制度保障。2020年全面实现脱贫攻坚目标后,如何守住这来之不易的脱贫成果，“精准防贫”是对“精准扶贫”的引申和发展,要从根本上消灭贫困问题,必须从源头上解决贫困增量的问题。“精准防贫”模式是以精准识别和帮扶两类临贫、</w:t>
      </w:r>
      <w:proofErr w:type="gramStart"/>
      <w:r w:rsidRPr="005B0EDA">
        <w:rPr>
          <w:rStyle w:val="ad"/>
          <w:rFonts w:ascii="楷体" w:eastAsia="楷体" w:hAnsi="楷体" w:hint="eastAsia"/>
          <w:b w:val="0"/>
          <w:bCs w:val="0"/>
          <w:spacing w:val="-4"/>
          <w:sz w:val="32"/>
          <w:szCs w:val="32"/>
        </w:rPr>
        <w:t>易贫人群</w:t>
      </w:r>
      <w:proofErr w:type="gramEnd"/>
      <w:r w:rsidRPr="005B0EDA">
        <w:rPr>
          <w:rStyle w:val="ad"/>
          <w:rFonts w:ascii="楷体" w:eastAsia="楷体" w:hAnsi="楷体" w:hint="eastAsia"/>
          <w:b w:val="0"/>
          <w:bCs w:val="0"/>
          <w:spacing w:val="-4"/>
          <w:sz w:val="32"/>
          <w:szCs w:val="32"/>
        </w:rPr>
        <w:t>为发力点，瞄准处于贫困边缘的农村低收入户和人均收入不高不稳的脱贫户这两类重点人群，通过保险公司与政府的合作，构建起良性运行机制，创设</w:t>
      </w:r>
      <w:proofErr w:type="gramStart"/>
      <w:r w:rsidRPr="005B0EDA">
        <w:rPr>
          <w:rStyle w:val="ad"/>
          <w:rFonts w:ascii="楷体" w:eastAsia="楷体" w:hAnsi="楷体" w:hint="eastAsia"/>
          <w:b w:val="0"/>
          <w:bCs w:val="0"/>
          <w:spacing w:val="-4"/>
          <w:sz w:val="32"/>
          <w:szCs w:val="32"/>
        </w:rPr>
        <w:t>政府防贫救助</w:t>
      </w:r>
      <w:proofErr w:type="gramEnd"/>
      <w:r w:rsidRPr="005B0EDA">
        <w:rPr>
          <w:rStyle w:val="ad"/>
          <w:rFonts w:ascii="楷体" w:eastAsia="楷体" w:hAnsi="楷体" w:hint="eastAsia"/>
          <w:b w:val="0"/>
          <w:bCs w:val="0"/>
          <w:spacing w:val="-4"/>
          <w:sz w:val="32"/>
          <w:szCs w:val="32"/>
        </w:rPr>
        <w:t>保险。</w:t>
      </w:r>
      <w:proofErr w:type="gramStart"/>
      <w:r w:rsidRPr="005B0EDA">
        <w:rPr>
          <w:rStyle w:val="ad"/>
          <w:rFonts w:ascii="楷体" w:eastAsia="楷体" w:hAnsi="楷体" w:hint="eastAsia"/>
          <w:b w:val="0"/>
          <w:bCs w:val="0"/>
          <w:spacing w:val="-4"/>
          <w:sz w:val="32"/>
          <w:szCs w:val="32"/>
        </w:rPr>
        <w:t>政府防贫救助</w:t>
      </w:r>
      <w:proofErr w:type="gramEnd"/>
      <w:r w:rsidRPr="005B0EDA">
        <w:rPr>
          <w:rStyle w:val="ad"/>
          <w:rFonts w:ascii="楷体" w:eastAsia="楷体" w:hAnsi="楷体" w:hint="eastAsia"/>
          <w:b w:val="0"/>
          <w:bCs w:val="0"/>
          <w:spacing w:val="-4"/>
          <w:sz w:val="32"/>
          <w:szCs w:val="32"/>
        </w:rPr>
        <w:t>保险是积极响应党中央、国务院关于“精准扶贫”、“精准脱贫”的政策号召，充分发挥保险业在建立健全针对特定人口的保险保障体系、缓解贫困群众因病致贫问题等方面的重要作用应运而生的创新型保险产品。</w:t>
      </w:r>
      <w:proofErr w:type="gramStart"/>
      <w:r w:rsidRPr="005B0EDA">
        <w:rPr>
          <w:rStyle w:val="ad"/>
          <w:rFonts w:ascii="楷体" w:eastAsia="楷体" w:hAnsi="楷体" w:hint="eastAsia"/>
          <w:b w:val="0"/>
          <w:bCs w:val="0"/>
          <w:spacing w:val="-4"/>
          <w:sz w:val="32"/>
          <w:szCs w:val="32"/>
        </w:rPr>
        <w:t>防贫的</w:t>
      </w:r>
      <w:proofErr w:type="gramEnd"/>
      <w:r w:rsidRPr="005B0EDA">
        <w:rPr>
          <w:rStyle w:val="ad"/>
          <w:rFonts w:ascii="楷体" w:eastAsia="楷体" w:hAnsi="楷体" w:hint="eastAsia"/>
          <w:b w:val="0"/>
          <w:bCs w:val="0"/>
          <w:spacing w:val="-4"/>
          <w:sz w:val="32"/>
          <w:szCs w:val="32"/>
        </w:rPr>
        <w:lastRenderedPageBreak/>
        <w:t>关键在于精准，在于是否能够把有限的</w:t>
      </w:r>
      <w:proofErr w:type="gramStart"/>
      <w:r w:rsidRPr="005B0EDA">
        <w:rPr>
          <w:rStyle w:val="ad"/>
          <w:rFonts w:ascii="楷体" w:eastAsia="楷体" w:hAnsi="楷体" w:hint="eastAsia"/>
          <w:b w:val="0"/>
          <w:bCs w:val="0"/>
          <w:spacing w:val="-4"/>
          <w:sz w:val="32"/>
          <w:szCs w:val="32"/>
        </w:rPr>
        <w:t>防贫资金</w:t>
      </w:r>
      <w:proofErr w:type="gramEnd"/>
      <w:r w:rsidRPr="005B0EDA">
        <w:rPr>
          <w:rStyle w:val="ad"/>
          <w:rFonts w:ascii="楷体" w:eastAsia="楷体" w:hAnsi="楷体" w:hint="eastAsia"/>
          <w:b w:val="0"/>
          <w:bCs w:val="0"/>
          <w:spacing w:val="-4"/>
          <w:sz w:val="32"/>
          <w:szCs w:val="32"/>
        </w:rPr>
        <w:t>精准地投放到每一个贫困人口手中。通过保险</w:t>
      </w:r>
      <w:proofErr w:type="gramStart"/>
      <w:r w:rsidRPr="005B0EDA">
        <w:rPr>
          <w:rStyle w:val="ad"/>
          <w:rFonts w:ascii="楷体" w:eastAsia="楷体" w:hAnsi="楷体" w:hint="eastAsia"/>
          <w:b w:val="0"/>
          <w:bCs w:val="0"/>
          <w:spacing w:val="-4"/>
          <w:sz w:val="32"/>
          <w:szCs w:val="32"/>
        </w:rPr>
        <w:t>参与防贫救助</w:t>
      </w:r>
      <w:proofErr w:type="gramEnd"/>
      <w:r w:rsidRPr="005B0EDA">
        <w:rPr>
          <w:rStyle w:val="ad"/>
          <w:rFonts w:ascii="楷体" w:eastAsia="楷体" w:hAnsi="楷体" w:hint="eastAsia"/>
          <w:b w:val="0"/>
          <w:bCs w:val="0"/>
          <w:spacing w:val="-4"/>
          <w:sz w:val="32"/>
          <w:szCs w:val="32"/>
        </w:rPr>
        <w:t>，辖区人员发生致贫危机时，保险及时介入化解致贫人员的经济困难，积极协助政府实现</w:t>
      </w:r>
      <w:proofErr w:type="gramStart"/>
      <w:r w:rsidRPr="005B0EDA">
        <w:rPr>
          <w:rStyle w:val="ad"/>
          <w:rFonts w:ascii="楷体" w:eastAsia="楷体" w:hAnsi="楷体" w:hint="eastAsia"/>
          <w:b w:val="0"/>
          <w:bCs w:val="0"/>
          <w:spacing w:val="-4"/>
          <w:sz w:val="32"/>
          <w:szCs w:val="32"/>
        </w:rPr>
        <w:t>精准防贫和</w:t>
      </w:r>
      <w:proofErr w:type="gramEnd"/>
      <w:r w:rsidRPr="005B0EDA">
        <w:rPr>
          <w:rStyle w:val="ad"/>
          <w:rFonts w:ascii="楷体" w:eastAsia="楷体" w:hAnsi="楷体" w:hint="eastAsia"/>
          <w:b w:val="0"/>
          <w:bCs w:val="0"/>
          <w:spacing w:val="-4"/>
          <w:sz w:val="32"/>
          <w:szCs w:val="32"/>
        </w:rPr>
        <w:t>精准脱贫政策的落地。</w:t>
      </w:r>
      <w:r w:rsidRPr="005B0EDA">
        <w:rPr>
          <w:rStyle w:val="ad"/>
          <w:rFonts w:ascii="楷体" w:eastAsia="楷体" w:hAnsi="楷体" w:hint="eastAsia"/>
          <w:b w:val="0"/>
          <w:bCs w:val="0"/>
          <w:spacing w:val="-4"/>
          <w:sz w:val="32"/>
          <w:szCs w:val="32"/>
        </w:rPr>
        <w:br/>
        <w:t>随着社会经济的发展，城市交通问题越来越引起人们的关注。人、车、路三者关系的协调，已成为交通管理部门需要解决的重要问题之一。城市交通控制系统是用于城市交通数据监测、交通信号灯控制与交通疏导的计算机综合管理系统，它是现代城市交通监控指挥系统中最重要的组成部分。所以，如何采用合适的控制方法，最大限度利用好耗费巨资修建的城市高速道路，缓解主干道与匝道、城区同周边地区的交通拥堵状况，越来越成为交通运输管理和城市规划部门亟待解决的主要问题。</w:t>
      </w:r>
      <w:r w:rsidRPr="005B0EDA">
        <w:rPr>
          <w:rStyle w:val="ad"/>
          <w:rFonts w:ascii="楷体" w:eastAsia="楷体" w:hAnsi="楷体" w:hint="eastAsia"/>
          <w:b w:val="0"/>
          <w:bCs w:val="0"/>
          <w:spacing w:val="-4"/>
          <w:sz w:val="32"/>
          <w:szCs w:val="32"/>
        </w:rPr>
        <w:br/>
        <w:t>2.项目主要内容：</w:t>
      </w:r>
      <w:r w:rsidRPr="005B0EDA">
        <w:rPr>
          <w:rStyle w:val="ad"/>
          <w:rFonts w:ascii="楷体" w:eastAsia="楷体" w:hAnsi="楷体" w:hint="eastAsia"/>
          <w:b w:val="0"/>
          <w:bCs w:val="0"/>
          <w:spacing w:val="-4"/>
          <w:sz w:val="32"/>
          <w:szCs w:val="32"/>
        </w:rPr>
        <w:br/>
        <w:t>根据《关于印发，&lt;关于进一步完善利益联结机制推进产业扶贫的意见&gt;的通知》（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【2018】81号）要求，以及自治区分公司与自治区扶贫部门达成的合作意向，全力惠及和改善民生，凝心聚力脱贫攻坚，充分发挥保险助推</w:t>
      </w:r>
      <w:r w:rsidR="00774EF7">
        <w:rPr>
          <w:rStyle w:val="ad"/>
          <w:rFonts w:ascii="楷体" w:eastAsia="楷体" w:hAnsi="楷体" w:hint="eastAsia"/>
          <w:b w:val="0"/>
          <w:bCs w:val="0"/>
          <w:spacing w:val="-4"/>
          <w:sz w:val="32"/>
          <w:szCs w:val="32"/>
        </w:rPr>
        <w:t>脱贫攻坚</w:t>
      </w:r>
      <w:r w:rsidRPr="005B0EDA">
        <w:rPr>
          <w:rStyle w:val="ad"/>
          <w:rFonts w:ascii="楷体" w:eastAsia="楷体" w:hAnsi="楷体" w:hint="eastAsia"/>
          <w:b w:val="0"/>
          <w:bCs w:val="0"/>
          <w:spacing w:val="-4"/>
          <w:sz w:val="32"/>
          <w:szCs w:val="32"/>
        </w:rPr>
        <w:t>工作的效果体现中国人保险作为国有大型保险企业的社会责任，乙方制定了“政府扶贫救助保险方案”，</w:t>
      </w:r>
      <w:proofErr w:type="gramStart"/>
      <w:r w:rsidRPr="005B0EDA">
        <w:rPr>
          <w:rStyle w:val="ad"/>
          <w:rFonts w:ascii="楷体" w:eastAsia="楷体" w:hAnsi="楷体" w:hint="eastAsia"/>
          <w:b w:val="0"/>
          <w:bCs w:val="0"/>
          <w:spacing w:val="-4"/>
          <w:sz w:val="32"/>
          <w:szCs w:val="32"/>
        </w:rPr>
        <w:t>包含见</w:t>
      </w:r>
      <w:proofErr w:type="gramEnd"/>
      <w:r w:rsidRPr="005B0EDA">
        <w:rPr>
          <w:rStyle w:val="ad"/>
          <w:rFonts w:ascii="楷体" w:eastAsia="楷体" w:hAnsi="楷体" w:hint="eastAsia"/>
          <w:b w:val="0"/>
          <w:bCs w:val="0"/>
          <w:spacing w:val="-4"/>
          <w:sz w:val="32"/>
          <w:szCs w:val="32"/>
        </w:rPr>
        <w:t>义勇义，自然灾害，安置费用补贴，交通事故，意外事故和收入减少补充救助责任保险，提高农牧民在日常生产，生活过程中应对各类风险的能力，通过赔款的精准投放，实现党和政府对困难群众的关爱和关怀，提升政府应对大灾的救助能力，有效发挥保险作为社会“稳定器”和经济“助推器”的作用。</w:t>
      </w:r>
      <w:r w:rsidRPr="005B0EDA">
        <w:rPr>
          <w:rStyle w:val="ad"/>
          <w:rFonts w:ascii="楷体" w:eastAsia="楷体" w:hAnsi="楷体" w:hint="eastAsia"/>
          <w:b w:val="0"/>
          <w:bCs w:val="0"/>
          <w:spacing w:val="-4"/>
          <w:sz w:val="32"/>
          <w:szCs w:val="32"/>
        </w:rPr>
        <w:br/>
        <w:t>3.项目实施情况</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（1）资金安排</w:t>
      </w:r>
      <w:r w:rsidRPr="005B0EDA">
        <w:rPr>
          <w:rStyle w:val="ad"/>
          <w:rFonts w:ascii="楷体" w:eastAsia="楷体" w:hAnsi="楷体" w:hint="eastAsia"/>
          <w:b w:val="0"/>
          <w:bCs w:val="0"/>
          <w:spacing w:val="-4"/>
          <w:sz w:val="32"/>
          <w:szCs w:val="32"/>
        </w:rPr>
        <w:br/>
        <w:t>依据木垒县乡村振兴综合保障中心提供的《关于印发，&lt;关于进一步完善利益联结机制推进产业扶贫的意见&gt;的通知》（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【2018】81号）、木垒县农业农村局《关于申请支付木垒县政府防贫救助保险的请示》等文件，本项目总投入为276.23 万元，资金来源全部为县级财政资金。</w:t>
      </w:r>
      <w:r w:rsidRPr="005B0EDA">
        <w:rPr>
          <w:rStyle w:val="ad"/>
          <w:rFonts w:ascii="楷体" w:eastAsia="楷体" w:hAnsi="楷体" w:hint="eastAsia"/>
          <w:b w:val="0"/>
          <w:bCs w:val="0"/>
          <w:spacing w:val="-4"/>
          <w:sz w:val="32"/>
          <w:szCs w:val="32"/>
        </w:rPr>
        <w:br/>
        <w:t>（2）资金使用情况</w:t>
      </w:r>
      <w:r w:rsidRPr="005B0EDA">
        <w:rPr>
          <w:rStyle w:val="ad"/>
          <w:rFonts w:ascii="楷体" w:eastAsia="楷体" w:hAnsi="楷体" w:hint="eastAsia"/>
          <w:b w:val="0"/>
          <w:bCs w:val="0"/>
          <w:spacing w:val="-4"/>
          <w:sz w:val="32"/>
          <w:szCs w:val="32"/>
        </w:rPr>
        <w:br/>
        <w:t>支付日期 支付金额（万元） 收款单位</w:t>
      </w:r>
      <w:r w:rsidRPr="005B0EDA">
        <w:rPr>
          <w:rStyle w:val="ad"/>
          <w:rFonts w:ascii="楷体" w:eastAsia="楷体" w:hAnsi="楷体" w:hint="eastAsia"/>
          <w:b w:val="0"/>
          <w:bCs w:val="0"/>
          <w:spacing w:val="-4"/>
          <w:sz w:val="32"/>
          <w:szCs w:val="32"/>
        </w:rPr>
        <w:br/>
        <w:t>2022.6月30日 164.00 中国人民财产保险股份有限公司昌吉州分公司</w:t>
      </w:r>
      <w:r w:rsidRPr="005B0EDA">
        <w:rPr>
          <w:rStyle w:val="ad"/>
          <w:rFonts w:ascii="楷体" w:eastAsia="楷体" w:hAnsi="楷体" w:hint="eastAsia"/>
          <w:b w:val="0"/>
          <w:bCs w:val="0"/>
          <w:spacing w:val="-4"/>
          <w:sz w:val="32"/>
          <w:szCs w:val="32"/>
        </w:rPr>
        <w:br/>
        <w:t>2022.8月25日 112.23 中国人民财产保险股份有限公司昌吉州分公司</w:t>
      </w:r>
      <w:r w:rsidRPr="005B0EDA">
        <w:rPr>
          <w:rStyle w:val="ad"/>
          <w:rFonts w:ascii="楷体" w:eastAsia="楷体" w:hAnsi="楷体" w:hint="eastAsia"/>
          <w:b w:val="0"/>
          <w:bCs w:val="0"/>
          <w:spacing w:val="-4"/>
          <w:sz w:val="32"/>
          <w:szCs w:val="32"/>
        </w:rPr>
        <w:br/>
        <w:t>木垒</w:t>
      </w:r>
      <w:proofErr w:type="gramStart"/>
      <w:r w:rsidRPr="005B0EDA">
        <w:rPr>
          <w:rStyle w:val="ad"/>
          <w:rFonts w:ascii="楷体" w:eastAsia="楷体" w:hAnsi="楷体" w:hint="eastAsia"/>
          <w:b w:val="0"/>
          <w:bCs w:val="0"/>
          <w:spacing w:val="-4"/>
          <w:sz w:val="32"/>
          <w:szCs w:val="32"/>
        </w:rPr>
        <w:t>县政府防贫救助</w:t>
      </w:r>
      <w:proofErr w:type="gramEnd"/>
      <w:r w:rsidRPr="005B0EDA">
        <w:rPr>
          <w:rStyle w:val="ad"/>
          <w:rFonts w:ascii="楷体" w:eastAsia="楷体" w:hAnsi="楷体" w:hint="eastAsia"/>
          <w:b w:val="0"/>
          <w:bCs w:val="0"/>
          <w:spacing w:val="-4"/>
          <w:sz w:val="32"/>
          <w:szCs w:val="32"/>
        </w:rPr>
        <w:t>保险项目总预算276.23万元，经查看木垒县乡村振兴综合保障中心提供的国库集中支付凭证，木垒县乡村振兴综合保障中心于2022年6月向中国人民财产保险股份有限公司昌吉回族自治州分公司支付第一笔资金164万元，2022年8月向中国人民财产保险股份有限公司昌吉州分公司支付第二笔资金112.23万元，截至目前，资金已全部支付完毕，预算执行率100%。</w:t>
      </w:r>
      <w:r w:rsidRPr="005B0EDA">
        <w:rPr>
          <w:rStyle w:val="ad"/>
          <w:rFonts w:ascii="楷体" w:eastAsia="楷体" w:hAnsi="楷体" w:hint="eastAsia"/>
          <w:b w:val="0"/>
          <w:bCs w:val="0"/>
          <w:spacing w:val="-4"/>
          <w:sz w:val="32"/>
          <w:szCs w:val="32"/>
        </w:rPr>
        <w:br/>
        <w:t>（3）资金拨付流程</w:t>
      </w:r>
      <w:r w:rsidRPr="005B0EDA">
        <w:rPr>
          <w:rStyle w:val="ad"/>
          <w:rFonts w:ascii="楷体" w:eastAsia="楷体" w:hAnsi="楷体" w:hint="eastAsia"/>
          <w:b w:val="0"/>
          <w:bCs w:val="0"/>
          <w:spacing w:val="-4"/>
          <w:sz w:val="32"/>
          <w:szCs w:val="32"/>
        </w:rPr>
        <w:br/>
        <w:t>根据调研，本项目资金来源为本级财政资金。</w:t>
      </w:r>
      <w:proofErr w:type="gramStart"/>
      <w:r w:rsidRPr="005B0EDA">
        <w:rPr>
          <w:rStyle w:val="ad"/>
          <w:rFonts w:ascii="楷体" w:eastAsia="楷体" w:hAnsi="楷体" w:hint="eastAsia"/>
          <w:b w:val="0"/>
          <w:bCs w:val="0"/>
          <w:spacing w:val="-4"/>
          <w:sz w:val="32"/>
          <w:szCs w:val="32"/>
        </w:rPr>
        <w:t>具体资金</w:t>
      </w:r>
      <w:proofErr w:type="gramEnd"/>
      <w:r w:rsidRPr="005B0EDA">
        <w:rPr>
          <w:rStyle w:val="ad"/>
          <w:rFonts w:ascii="楷体" w:eastAsia="楷体" w:hAnsi="楷体" w:hint="eastAsia"/>
          <w:b w:val="0"/>
          <w:bCs w:val="0"/>
          <w:spacing w:val="-4"/>
          <w:sz w:val="32"/>
          <w:szCs w:val="32"/>
        </w:rPr>
        <w:t>拨付流程为：由木垒县乡村振兴综合保障中心向木垒县财政局提交资金申请报告，由财政局财经委员会研究通过后，拨付资金至木垒县乡村振兴综合保障中心，最后由乡村振兴综合保障中心向保险公司支付。</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4.资金投入和使用情况</w:t>
      </w:r>
      <w:r w:rsidRPr="005B0EDA">
        <w:rPr>
          <w:rStyle w:val="ad"/>
          <w:rFonts w:ascii="楷体" w:eastAsia="楷体" w:hAnsi="楷体" w:hint="eastAsia"/>
          <w:b w:val="0"/>
          <w:bCs w:val="0"/>
          <w:spacing w:val="-4"/>
          <w:sz w:val="32"/>
          <w:szCs w:val="32"/>
        </w:rPr>
        <w:br/>
        <w:t>自2019年2月起，木垒县已连续三年在中国人民财产保险股份有限公司木垒支公司为全县城乡居民投保</w:t>
      </w:r>
      <w:proofErr w:type="gramStart"/>
      <w:r w:rsidRPr="005B0EDA">
        <w:rPr>
          <w:rStyle w:val="ad"/>
          <w:rFonts w:ascii="楷体" w:eastAsia="楷体" w:hAnsi="楷体" w:hint="eastAsia"/>
          <w:b w:val="0"/>
          <w:bCs w:val="0"/>
          <w:spacing w:val="-4"/>
          <w:sz w:val="32"/>
          <w:szCs w:val="32"/>
        </w:rPr>
        <w:t>了防贫救助</w:t>
      </w:r>
      <w:proofErr w:type="gramEnd"/>
      <w:r w:rsidRPr="005B0EDA">
        <w:rPr>
          <w:rStyle w:val="ad"/>
          <w:rFonts w:ascii="楷体" w:eastAsia="楷体" w:hAnsi="楷体" w:hint="eastAsia"/>
          <w:b w:val="0"/>
          <w:bCs w:val="0"/>
          <w:spacing w:val="-4"/>
          <w:sz w:val="32"/>
          <w:szCs w:val="32"/>
        </w:rPr>
        <w:t>保险，2022年1月27日，木垒县农业农村局（乡村振兴局）向木垒县人民政府提交了《关于木垒县防贫救助保险作用发挥情况的调研报告》，建议将每年276.23万元的扶贫救助保险纳入财政预算，由木垒县财政支付该项目每年的保险费。2022年2月，木垒县农业农村局与中国人民财产保险股份有限公司木垒支公司签订了《木垒县政府防贫保险救助项目补充协议书》，为全县6.8万常住人口及流动人口购买</w:t>
      </w:r>
      <w:proofErr w:type="gramStart"/>
      <w:r w:rsidRPr="005B0EDA">
        <w:rPr>
          <w:rStyle w:val="ad"/>
          <w:rFonts w:ascii="楷体" w:eastAsia="楷体" w:hAnsi="楷体" w:hint="eastAsia"/>
          <w:b w:val="0"/>
          <w:bCs w:val="0"/>
          <w:spacing w:val="-4"/>
          <w:sz w:val="32"/>
          <w:szCs w:val="32"/>
        </w:rPr>
        <w:t>了防贫保险</w:t>
      </w:r>
      <w:proofErr w:type="gramEnd"/>
      <w:r w:rsidRPr="005B0EDA">
        <w:rPr>
          <w:rStyle w:val="ad"/>
          <w:rFonts w:ascii="楷体" w:eastAsia="楷体" w:hAnsi="楷体" w:hint="eastAsia"/>
          <w:b w:val="0"/>
          <w:bCs w:val="0"/>
          <w:spacing w:val="-4"/>
          <w:sz w:val="32"/>
          <w:szCs w:val="32"/>
        </w:rPr>
        <w:t>，中国人民财产保险股份有限公司木垒支公司为本项目的承保机构，制定了《木垒县防贫救助保险方案》。截止2023年2月28日，赔付总人数288人，总赔付金额：190.98万元，其中建档立</w:t>
      </w:r>
      <w:proofErr w:type="gramStart"/>
      <w:r w:rsidRPr="005B0EDA">
        <w:rPr>
          <w:rStyle w:val="ad"/>
          <w:rFonts w:ascii="楷体" w:eastAsia="楷体" w:hAnsi="楷体" w:hint="eastAsia"/>
          <w:b w:val="0"/>
          <w:bCs w:val="0"/>
          <w:spacing w:val="-4"/>
          <w:sz w:val="32"/>
          <w:szCs w:val="32"/>
        </w:rPr>
        <w:t>卡人数</w:t>
      </w:r>
      <w:proofErr w:type="gramEnd"/>
      <w:r w:rsidRPr="005B0EDA">
        <w:rPr>
          <w:rStyle w:val="ad"/>
          <w:rFonts w:ascii="楷体" w:eastAsia="楷体" w:hAnsi="楷体" w:hint="eastAsia"/>
          <w:b w:val="0"/>
          <w:bCs w:val="0"/>
          <w:spacing w:val="-4"/>
          <w:sz w:val="32"/>
          <w:szCs w:val="32"/>
        </w:rPr>
        <w:t>60人，赔付金额：49.90万元，非建档立卡人数：228人，赔付金额：141.08万元，累计消除60人返贫致贫风险。为推进项目顺利开展，由木垒县农业农村局牵头， 财政部门共同支持</w:t>
      </w:r>
      <w:proofErr w:type="gramStart"/>
      <w:r w:rsidRPr="005B0EDA">
        <w:rPr>
          <w:rStyle w:val="ad"/>
          <w:rFonts w:ascii="楷体" w:eastAsia="楷体" w:hAnsi="楷体" w:hint="eastAsia"/>
          <w:b w:val="0"/>
          <w:bCs w:val="0"/>
          <w:spacing w:val="-4"/>
          <w:sz w:val="32"/>
          <w:szCs w:val="32"/>
        </w:rPr>
        <w:t>防贫保险</w:t>
      </w:r>
      <w:proofErr w:type="gramEnd"/>
      <w:r w:rsidRPr="005B0EDA">
        <w:rPr>
          <w:rStyle w:val="ad"/>
          <w:rFonts w:ascii="楷体" w:eastAsia="楷体" w:hAnsi="楷体" w:hint="eastAsia"/>
          <w:b w:val="0"/>
          <w:bCs w:val="0"/>
          <w:spacing w:val="-4"/>
          <w:sz w:val="32"/>
          <w:szCs w:val="32"/>
        </w:rPr>
        <w:t>工作。</w:t>
      </w:r>
    </w:p>
    <w:p w14:paraId="27D9ABB1" w14:textId="77777777" w:rsidR="009D23BC" w:rsidRPr="005B0EDA" w:rsidRDefault="00000000">
      <w:pPr>
        <w:spacing w:line="540" w:lineRule="exact"/>
        <w:ind w:firstLine="567"/>
        <w:rPr>
          <w:rStyle w:val="ad"/>
          <w:rFonts w:ascii="楷体" w:eastAsia="楷体" w:hAnsi="楷体" w:hint="eastAsia"/>
          <w:spacing w:val="-4"/>
          <w:sz w:val="32"/>
          <w:szCs w:val="32"/>
        </w:rPr>
      </w:pPr>
      <w:r w:rsidRPr="005B0EDA">
        <w:rPr>
          <w:rStyle w:val="ad"/>
          <w:rFonts w:ascii="楷体" w:eastAsia="楷体" w:hAnsi="楷体" w:hint="eastAsia"/>
          <w:spacing w:val="-4"/>
          <w:sz w:val="32"/>
          <w:szCs w:val="32"/>
        </w:rPr>
        <w:t>（二）项目绩效目标</w:t>
      </w:r>
    </w:p>
    <w:p w14:paraId="649C62E4"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1.总体目标：根据《关于印发，&lt;关于进一步完善利益联结机制推进产业扶贫的意见&gt;的通知》（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【2018】81号）要求，在木垒县为全县居民及农村处于贫困边缘且易致贫的低收入户和人均收入不高且易返贫的脱贫户，</w:t>
      </w:r>
      <w:proofErr w:type="gramStart"/>
      <w:r w:rsidRPr="005B0EDA">
        <w:rPr>
          <w:rStyle w:val="ad"/>
          <w:rFonts w:ascii="楷体" w:eastAsia="楷体" w:hAnsi="楷体" w:hint="eastAsia"/>
          <w:b w:val="0"/>
          <w:bCs w:val="0"/>
          <w:spacing w:val="-4"/>
          <w:sz w:val="32"/>
          <w:szCs w:val="32"/>
        </w:rPr>
        <w:t>实施防贫保险</w:t>
      </w:r>
      <w:proofErr w:type="gramEnd"/>
      <w:r w:rsidRPr="005B0EDA">
        <w:rPr>
          <w:rStyle w:val="ad"/>
          <w:rFonts w:ascii="楷体" w:eastAsia="楷体" w:hAnsi="楷体" w:hint="eastAsia"/>
          <w:b w:val="0"/>
          <w:bCs w:val="0"/>
          <w:spacing w:val="-4"/>
          <w:sz w:val="32"/>
          <w:szCs w:val="32"/>
        </w:rPr>
        <w:t>，进一步增强“易致贫低收入户”和“易返贫脱贫户”的抵御风险能力，巩固脱贫攻坚成果。</w:t>
      </w:r>
      <w:r w:rsidRPr="005B0EDA">
        <w:rPr>
          <w:rStyle w:val="ad"/>
          <w:rFonts w:ascii="楷体" w:eastAsia="楷体" w:hAnsi="楷体" w:hint="eastAsia"/>
          <w:b w:val="0"/>
          <w:bCs w:val="0"/>
          <w:spacing w:val="-4"/>
          <w:sz w:val="32"/>
          <w:szCs w:val="32"/>
        </w:rPr>
        <w:br/>
        <w:t>2.阶段性目标</w:t>
      </w:r>
      <w:r w:rsidRPr="005B0EDA">
        <w:rPr>
          <w:rStyle w:val="ad"/>
          <w:rFonts w:ascii="楷体" w:eastAsia="楷体" w:hAnsi="楷体" w:hint="eastAsia"/>
          <w:b w:val="0"/>
          <w:bCs w:val="0"/>
          <w:spacing w:val="-4"/>
          <w:sz w:val="32"/>
          <w:szCs w:val="32"/>
        </w:rPr>
        <w:br/>
        <w:t>为进一步落实好《木垒县政府防贫保险救助项目》，2024年3月</w:t>
      </w:r>
      <w:r w:rsidRPr="005B0EDA">
        <w:rPr>
          <w:rStyle w:val="ad"/>
          <w:rFonts w:ascii="楷体" w:eastAsia="楷体" w:hAnsi="楷体" w:hint="eastAsia"/>
          <w:b w:val="0"/>
          <w:bCs w:val="0"/>
          <w:spacing w:val="-4"/>
          <w:sz w:val="32"/>
          <w:szCs w:val="32"/>
        </w:rPr>
        <w:lastRenderedPageBreak/>
        <w:t>前年木垒县乡村</w:t>
      </w:r>
      <w:proofErr w:type="gramStart"/>
      <w:r w:rsidRPr="005B0EDA">
        <w:rPr>
          <w:rStyle w:val="ad"/>
          <w:rFonts w:ascii="楷体" w:eastAsia="楷体" w:hAnsi="楷体" w:hint="eastAsia"/>
          <w:b w:val="0"/>
          <w:bCs w:val="0"/>
          <w:spacing w:val="-4"/>
          <w:sz w:val="32"/>
          <w:szCs w:val="32"/>
        </w:rPr>
        <w:t>振兴局</w:t>
      </w:r>
      <w:proofErr w:type="gramEnd"/>
      <w:r w:rsidRPr="005B0EDA">
        <w:rPr>
          <w:rStyle w:val="ad"/>
          <w:rFonts w:ascii="楷体" w:eastAsia="楷体" w:hAnsi="楷体" w:hint="eastAsia"/>
          <w:b w:val="0"/>
          <w:bCs w:val="0"/>
          <w:spacing w:val="-4"/>
          <w:sz w:val="32"/>
          <w:szCs w:val="32"/>
        </w:rPr>
        <w:t>为全县6.8万常住人口以及流动人口，购买保费为53元/人</w:t>
      </w:r>
      <w:proofErr w:type="gramStart"/>
      <w:r w:rsidRPr="005B0EDA">
        <w:rPr>
          <w:rStyle w:val="ad"/>
          <w:rFonts w:ascii="楷体" w:eastAsia="楷体" w:hAnsi="楷体" w:hint="eastAsia"/>
          <w:b w:val="0"/>
          <w:bCs w:val="0"/>
          <w:spacing w:val="-4"/>
          <w:sz w:val="32"/>
          <w:szCs w:val="32"/>
        </w:rPr>
        <w:t>的防贫保险</w:t>
      </w:r>
      <w:proofErr w:type="gramEnd"/>
      <w:r w:rsidRPr="005B0EDA">
        <w:rPr>
          <w:rStyle w:val="ad"/>
          <w:rFonts w:ascii="楷体" w:eastAsia="楷体" w:hAnsi="楷体" w:hint="eastAsia"/>
          <w:b w:val="0"/>
          <w:bCs w:val="0"/>
          <w:spacing w:val="-4"/>
          <w:sz w:val="32"/>
          <w:szCs w:val="32"/>
        </w:rPr>
        <w:t>，保险救助范围包含交通事故、自然灾害、意外事故、食品安全、收入补充、见义勇为、救灾安置费用和紧急救援费用等，并结合木垒县农牧业大县的实际,将出生1个月内的小羊死亡救助纳入补充救助范围。项目的实施可提高农牧民在日常生产，生活过程中应对各类风险的能力，通过赔款的精准投放，实现党和政府对困难群众的关爱和关怀，提升政府应对大灾的救助能力，有效发挥保险作为社会“稳定器”和经济“助推器”的作用。</w:t>
      </w:r>
    </w:p>
    <w:p w14:paraId="5E8AAA81" w14:textId="77777777" w:rsidR="009D23BC" w:rsidRPr="005B0EDA" w:rsidRDefault="00000000">
      <w:p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二、绩效评价工作开展情况</w:t>
      </w:r>
    </w:p>
    <w:p w14:paraId="08BC035D" w14:textId="77777777" w:rsidR="009D23BC" w:rsidRPr="005B0EDA" w:rsidRDefault="00000000">
      <w:pPr>
        <w:spacing w:line="540" w:lineRule="exact"/>
        <w:ind w:firstLineChars="181" w:firstLine="567"/>
        <w:rPr>
          <w:rStyle w:val="ad"/>
          <w:rFonts w:ascii="楷体" w:eastAsia="楷体" w:hAnsi="楷体" w:hint="eastAsia"/>
          <w:spacing w:val="-4"/>
          <w:sz w:val="32"/>
          <w:szCs w:val="32"/>
        </w:rPr>
      </w:pPr>
      <w:r w:rsidRPr="005B0EDA">
        <w:rPr>
          <w:rStyle w:val="ad"/>
          <w:rFonts w:ascii="楷体" w:eastAsia="楷体" w:hAnsi="楷体" w:hint="eastAsia"/>
          <w:spacing w:val="-4"/>
          <w:sz w:val="32"/>
          <w:szCs w:val="32"/>
        </w:rPr>
        <w:t>（一）绩效评价目的、对象和范围</w:t>
      </w:r>
    </w:p>
    <w:p w14:paraId="2FD9BADD" w14:textId="2EACEF3D"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1.绩效评价目的</w:t>
      </w:r>
      <w:r w:rsidRPr="005B0EDA">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sidRPr="005B0EDA">
        <w:rPr>
          <w:rStyle w:val="ad"/>
          <w:rFonts w:ascii="楷体" w:eastAsia="楷体" w:hAnsi="楷体" w:hint="eastAsia"/>
          <w:b w:val="0"/>
          <w:bCs w:val="0"/>
          <w:spacing w:val="-4"/>
          <w:sz w:val="32"/>
          <w:szCs w:val="32"/>
        </w:rPr>
        <w:t>规</w:t>
      </w:r>
      <w:proofErr w:type="gramEnd"/>
      <w:r w:rsidRPr="005B0EDA">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5B0EDA">
        <w:rPr>
          <w:rStyle w:val="ad"/>
          <w:rFonts w:ascii="楷体" w:eastAsia="楷体" w:hAnsi="楷体" w:hint="eastAsia"/>
          <w:b w:val="0"/>
          <w:bCs w:val="0"/>
          <w:spacing w:val="-4"/>
          <w:sz w:val="32"/>
          <w:szCs w:val="32"/>
        </w:rPr>
        <w:br/>
        <w:t>通过对2024年度本级财政下拨的项目资金进行绩效评价，衡量项目资金的“产出”与“绩效”，了解、分析、检验项目是否达到预期目标，资金使用是否有效，为以后年度安排财政资金提供重要依据。同时，及时总结经验，分析存在的问题，采取切实有</w:t>
      </w:r>
      <w:r w:rsidRPr="005B0EDA">
        <w:rPr>
          <w:rStyle w:val="ad"/>
          <w:rFonts w:ascii="楷体" w:eastAsia="楷体" w:hAnsi="楷体" w:hint="eastAsia"/>
          <w:b w:val="0"/>
          <w:bCs w:val="0"/>
          <w:spacing w:val="-4"/>
          <w:sz w:val="32"/>
          <w:szCs w:val="32"/>
        </w:rPr>
        <w:lastRenderedPageBreak/>
        <w:t>效的措施进一步改进和加强财政支出项目管理，切实提高财政资金使用效益。</w:t>
      </w:r>
      <w:r w:rsidRPr="005B0EDA">
        <w:rPr>
          <w:rStyle w:val="ad"/>
          <w:rFonts w:ascii="楷体" w:eastAsia="楷体" w:hAnsi="楷体" w:hint="eastAsia"/>
          <w:b w:val="0"/>
          <w:bCs w:val="0"/>
          <w:spacing w:val="-4"/>
          <w:sz w:val="32"/>
          <w:szCs w:val="32"/>
        </w:rPr>
        <w:br/>
        <w:t>2.绩效评价对象</w:t>
      </w:r>
      <w:r w:rsidRPr="005B0EDA">
        <w:rPr>
          <w:rStyle w:val="ad"/>
          <w:rFonts w:ascii="楷体" w:eastAsia="楷体" w:hAnsi="楷体" w:hint="eastAsia"/>
          <w:b w:val="0"/>
          <w:bCs w:val="0"/>
          <w:spacing w:val="-4"/>
          <w:sz w:val="32"/>
          <w:szCs w:val="32"/>
        </w:rPr>
        <w:br/>
      </w:r>
      <w:proofErr w:type="gramStart"/>
      <w:r w:rsidRPr="005B0EDA">
        <w:rPr>
          <w:rStyle w:val="ad"/>
          <w:rFonts w:ascii="楷体" w:eastAsia="楷体" w:hAnsi="楷体" w:hint="eastAsia"/>
          <w:b w:val="0"/>
          <w:bCs w:val="0"/>
          <w:spacing w:val="-4"/>
          <w:sz w:val="32"/>
          <w:szCs w:val="32"/>
        </w:rPr>
        <w:t>此次我</w:t>
      </w:r>
      <w:proofErr w:type="gramEnd"/>
      <w:r w:rsidRPr="005B0EDA">
        <w:rPr>
          <w:rStyle w:val="ad"/>
          <w:rFonts w:ascii="楷体" w:eastAsia="楷体" w:hAnsi="楷体" w:hint="eastAsia"/>
          <w:b w:val="0"/>
          <w:bCs w:val="0"/>
          <w:spacing w:val="-4"/>
          <w:sz w:val="32"/>
          <w:szCs w:val="32"/>
        </w:rPr>
        <w:t>单位根据《财政支出绩效评价管理暂行办法》（财预〔2020〕10号）文件要求实施评价工作，本次评价对象为木垒</w:t>
      </w:r>
      <w:proofErr w:type="gramStart"/>
      <w:r w:rsidRPr="005B0EDA">
        <w:rPr>
          <w:rStyle w:val="ad"/>
          <w:rFonts w:ascii="楷体" w:eastAsia="楷体" w:hAnsi="楷体" w:hint="eastAsia"/>
          <w:b w:val="0"/>
          <w:bCs w:val="0"/>
          <w:spacing w:val="-4"/>
          <w:sz w:val="32"/>
          <w:szCs w:val="32"/>
        </w:rPr>
        <w:t>县政府防贫救助</w:t>
      </w:r>
      <w:proofErr w:type="gramEnd"/>
      <w:r w:rsidRPr="005B0EDA">
        <w:rPr>
          <w:rStyle w:val="ad"/>
          <w:rFonts w:ascii="楷体" w:eastAsia="楷体" w:hAnsi="楷体" w:hint="eastAsia"/>
          <w:b w:val="0"/>
          <w:bCs w:val="0"/>
          <w:spacing w:val="-4"/>
          <w:sz w:val="32"/>
          <w:szCs w:val="32"/>
        </w:rPr>
        <w:t>保险项目，评价核心为项目决策、过程管理、项目产出、项目成本、项目效益。</w:t>
      </w:r>
      <w:r w:rsidRPr="005B0EDA">
        <w:rPr>
          <w:rStyle w:val="ad"/>
          <w:rFonts w:ascii="楷体" w:eastAsia="楷体" w:hAnsi="楷体" w:hint="eastAsia"/>
          <w:b w:val="0"/>
          <w:bCs w:val="0"/>
          <w:spacing w:val="-4"/>
          <w:sz w:val="32"/>
          <w:szCs w:val="32"/>
        </w:rPr>
        <w:br/>
        <w:t>3.绩效评价范围</w:t>
      </w:r>
      <w:r w:rsidRPr="005B0EDA">
        <w:rPr>
          <w:rStyle w:val="ad"/>
          <w:rFonts w:ascii="楷体" w:eastAsia="楷体" w:hAnsi="楷体" w:hint="eastAsia"/>
          <w:b w:val="0"/>
          <w:bCs w:val="0"/>
          <w:spacing w:val="-4"/>
          <w:sz w:val="32"/>
          <w:szCs w:val="32"/>
        </w:rPr>
        <w:br/>
        <w:t>本次绩效评价主要围绕木垒</w:t>
      </w:r>
      <w:proofErr w:type="gramStart"/>
      <w:r w:rsidRPr="005B0EDA">
        <w:rPr>
          <w:rStyle w:val="ad"/>
          <w:rFonts w:ascii="楷体" w:eastAsia="楷体" w:hAnsi="楷体" w:hint="eastAsia"/>
          <w:b w:val="0"/>
          <w:bCs w:val="0"/>
          <w:spacing w:val="-4"/>
          <w:sz w:val="32"/>
          <w:szCs w:val="32"/>
        </w:rPr>
        <w:t>县政府防贫救助</w:t>
      </w:r>
      <w:proofErr w:type="gramEnd"/>
      <w:r w:rsidRPr="005B0EDA">
        <w:rPr>
          <w:rStyle w:val="ad"/>
          <w:rFonts w:ascii="楷体" w:eastAsia="楷体" w:hAnsi="楷体" w:hint="eastAsia"/>
          <w:b w:val="0"/>
          <w:bCs w:val="0"/>
          <w:spacing w:val="-4"/>
          <w:sz w:val="32"/>
          <w:szCs w:val="32"/>
        </w:rPr>
        <w:t>保险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本次绩效评价对象为2022年木垒</w:t>
      </w:r>
      <w:proofErr w:type="gramStart"/>
      <w:r w:rsidRPr="005B0EDA">
        <w:rPr>
          <w:rStyle w:val="ad"/>
          <w:rFonts w:ascii="楷体" w:eastAsia="楷体" w:hAnsi="楷体" w:hint="eastAsia"/>
          <w:b w:val="0"/>
          <w:bCs w:val="0"/>
          <w:spacing w:val="-4"/>
          <w:sz w:val="32"/>
          <w:szCs w:val="32"/>
        </w:rPr>
        <w:t>县政府防贫救助</w:t>
      </w:r>
      <w:proofErr w:type="gramEnd"/>
      <w:r w:rsidRPr="005B0EDA">
        <w:rPr>
          <w:rStyle w:val="ad"/>
          <w:rFonts w:ascii="楷体" w:eastAsia="楷体" w:hAnsi="楷体" w:hint="eastAsia"/>
          <w:b w:val="0"/>
          <w:bCs w:val="0"/>
          <w:spacing w:val="-4"/>
          <w:sz w:val="32"/>
          <w:szCs w:val="32"/>
        </w:rPr>
        <w:t>保险项目，涉及县财政预算资金 276.23万元，资金主要用于为全县6.8万常住人口以及流动人口，购买保费为53元/人</w:t>
      </w:r>
      <w:proofErr w:type="gramStart"/>
      <w:r w:rsidRPr="005B0EDA">
        <w:rPr>
          <w:rStyle w:val="ad"/>
          <w:rFonts w:ascii="楷体" w:eastAsia="楷体" w:hAnsi="楷体" w:hint="eastAsia"/>
          <w:b w:val="0"/>
          <w:bCs w:val="0"/>
          <w:spacing w:val="-4"/>
          <w:sz w:val="32"/>
          <w:szCs w:val="32"/>
        </w:rPr>
        <w:t>的防贫保险</w:t>
      </w:r>
      <w:proofErr w:type="gramEnd"/>
      <w:r w:rsidRPr="005B0EDA">
        <w:rPr>
          <w:rStyle w:val="ad"/>
          <w:rFonts w:ascii="楷体" w:eastAsia="楷体" w:hAnsi="楷体" w:hint="eastAsia"/>
          <w:b w:val="0"/>
          <w:bCs w:val="0"/>
          <w:spacing w:val="-4"/>
          <w:sz w:val="32"/>
          <w:szCs w:val="32"/>
        </w:rPr>
        <w:t>，保险救助范围包含交通事故、自然灾害、意外事故、食品安全、收入补充、见义勇为、救灾安置费用和紧急救援费用等，由承保保险公司对上述因素致贫或返贫人口进行理赔。</w:t>
      </w:r>
      <w:r w:rsidRPr="005B0EDA">
        <w:rPr>
          <w:rStyle w:val="ad"/>
          <w:rFonts w:ascii="楷体" w:eastAsia="楷体" w:hAnsi="楷体" w:hint="eastAsia"/>
          <w:b w:val="0"/>
          <w:bCs w:val="0"/>
          <w:spacing w:val="-4"/>
          <w:sz w:val="32"/>
          <w:szCs w:val="32"/>
        </w:rPr>
        <w:br/>
        <w:t>本次绩效评价范围主要包括以下六个方面：决策情况、资金管理和使用情况、相关管理制度办法的健全性及执行情况、实现的产出情况、取得的效益情况、其他相关内容。主要调查村民满意度、分析项目的优势</w:t>
      </w:r>
      <w:r w:rsidR="00774EF7">
        <w:rPr>
          <w:rStyle w:val="ad"/>
          <w:rFonts w:ascii="楷体" w:eastAsia="楷体" w:hAnsi="楷体" w:hint="eastAsia"/>
          <w:b w:val="0"/>
          <w:bCs w:val="0"/>
          <w:spacing w:val="-4"/>
          <w:sz w:val="32"/>
          <w:szCs w:val="32"/>
        </w:rPr>
        <w:t>以及</w:t>
      </w:r>
      <w:r w:rsidRPr="005B0EDA">
        <w:rPr>
          <w:rStyle w:val="ad"/>
          <w:rFonts w:ascii="楷体" w:eastAsia="楷体" w:hAnsi="楷体" w:hint="eastAsia"/>
          <w:b w:val="0"/>
          <w:bCs w:val="0"/>
          <w:spacing w:val="-4"/>
          <w:sz w:val="32"/>
          <w:szCs w:val="32"/>
        </w:rPr>
        <w:t>对</w:t>
      </w:r>
      <w:proofErr w:type="gramStart"/>
      <w:r w:rsidRPr="005B0EDA">
        <w:rPr>
          <w:rStyle w:val="ad"/>
          <w:rFonts w:ascii="楷体" w:eastAsia="楷体" w:hAnsi="楷体" w:hint="eastAsia"/>
          <w:b w:val="0"/>
          <w:bCs w:val="0"/>
          <w:spacing w:val="-4"/>
          <w:sz w:val="32"/>
          <w:szCs w:val="32"/>
        </w:rPr>
        <w:t>防贫工作</w:t>
      </w:r>
      <w:proofErr w:type="gramEnd"/>
      <w:r w:rsidRPr="005B0EDA">
        <w:rPr>
          <w:rStyle w:val="ad"/>
          <w:rFonts w:ascii="楷体" w:eastAsia="楷体" w:hAnsi="楷体" w:hint="eastAsia"/>
          <w:b w:val="0"/>
          <w:bCs w:val="0"/>
          <w:spacing w:val="-4"/>
          <w:sz w:val="32"/>
          <w:szCs w:val="32"/>
        </w:rPr>
        <w:t>做出的贡献和形成的影响力，分析项目运行存在的问题或不足之处，并提出合理化建议和改进方案，为今后相关各方面实施类似项目及长效管理提供借鉴与参考。</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4.绩效评价依据</w:t>
      </w:r>
      <w:r w:rsidRPr="005B0EDA">
        <w:rPr>
          <w:rStyle w:val="ad"/>
          <w:rFonts w:ascii="楷体" w:eastAsia="楷体" w:hAnsi="楷体" w:hint="eastAsia"/>
          <w:b w:val="0"/>
          <w:bCs w:val="0"/>
          <w:spacing w:val="-4"/>
          <w:sz w:val="32"/>
          <w:szCs w:val="32"/>
        </w:rPr>
        <w:br/>
        <w:t>（1）《中华人民共和国预算法》；</w:t>
      </w:r>
      <w:r w:rsidRPr="005B0EDA">
        <w:rPr>
          <w:rStyle w:val="ad"/>
          <w:rFonts w:ascii="楷体" w:eastAsia="楷体" w:hAnsi="楷体" w:hint="eastAsia"/>
          <w:b w:val="0"/>
          <w:bCs w:val="0"/>
          <w:spacing w:val="-4"/>
          <w:sz w:val="32"/>
          <w:szCs w:val="32"/>
        </w:rPr>
        <w:br/>
        <w:t>（2）《中共中央国务院关于全面实施预算绩效管理的意见》（中发〔2018〕34号）；</w:t>
      </w:r>
      <w:r w:rsidRPr="005B0EDA">
        <w:rPr>
          <w:rStyle w:val="ad"/>
          <w:rFonts w:ascii="楷体" w:eastAsia="楷体" w:hAnsi="楷体" w:hint="eastAsia"/>
          <w:b w:val="0"/>
          <w:bCs w:val="0"/>
          <w:spacing w:val="-4"/>
          <w:sz w:val="32"/>
          <w:szCs w:val="32"/>
        </w:rPr>
        <w:br/>
        <w:t>（3）《项目支出绩效评价管理办法》（财预〔2020〕10号）；</w:t>
      </w:r>
      <w:r w:rsidRPr="005B0EDA">
        <w:rPr>
          <w:rStyle w:val="ad"/>
          <w:rFonts w:ascii="楷体" w:eastAsia="楷体" w:hAnsi="楷体" w:hint="eastAsia"/>
          <w:b w:val="0"/>
          <w:bCs w:val="0"/>
          <w:spacing w:val="-4"/>
          <w:sz w:val="32"/>
          <w:szCs w:val="32"/>
        </w:rPr>
        <w:br/>
        <w:t>（4）《自治区财政支出绩效评价管理暂行办法》（新财预〔2018〕189号）；</w:t>
      </w:r>
      <w:r w:rsidRPr="005B0EDA">
        <w:rPr>
          <w:rStyle w:val="ad"/>
          <w:rFonts w:ascii="楷体" w:eastAsia="楷体" w:hAnsi="楷体" w:hint="eastAsia"/>
          <w:b w:val="0"/>
          <w:bCs w:val="0"/>
          <w:spacing w:val="-4"/>
          <w:sz w:val="32"/>
          <w:szCs w:val="32"/>
        </w:rPr>
        <w:br/>
        <w:t>（5）《国务院扶贫开发领导小组关于建立</w:t>
      </w:r>
      <w:r w:rsidR="00774EF7">
        <w:rPr>
          <w:rStyle w:val="ad"/>
          <w:rFonts w:ascii="楷体" w:eastAsia="楷体" w:hAnsi="楷体" w:hint="eastAsia"/>
          <w:b w:val="0"/>
          <w:bCs w:val="0"/>
          <w:spacing w:val="-4"/>
          <w:sz w:val="32"/>
          <w:szCs w:val="32"/>
        </w:rPr>
        <w:t>防止返贫</w:t>
      </w:r>
      <w:r w:rsidRPr="005B0EDA">
        <w:rPr>
          <w:rStyle w:val="ad"/>
          <w:rFonts w:ascii="楷体" w:eastAsia="楷体" w:hAnsi="楷体" w:hint="eastAsia"/>
          <w:b w:val="0"/>
          <w:bCs w:val="0"/>
          <w:spacing w:val="-4"/>
          <w:sz w:val="32"/>
          <w:szCs w:val="32"/>
        </w:rPr>
        <w:t>检测和帮扶机制指导意见》；</w:t>
      </w:r>
      <w:r w:rsidRPr="005B0EDA">
        <w:rPr>
          <w:rStyle w:val="ad"/>
          <w:rFonts w:ascii="楷体" w:eastAsia="楷体" w:hAnsi="楷体" w:hint="eastAsia"/>
          <w:b w:val="0"/>
          <w:bCs w:val="0"/>
          <w:spacing w:val="-4"/>
          <w:sz w:val="32"/>
          <w:szCs w:val="32"/>
        </w:rPr>
        <w:br/>
        <w:t>（6）《巩固拓展社会保险扶贫成果助力全面实施乡村振兴战略的通知》；</w:t>
      </w:r>
    </w:p>
    <w:p w14:paraId="4EE26CFA" w14:textId="77777777" w:rsidR="009D23BC" w:rsidRPr="005B0EDA" w:rsidRDefault="00000000">
      <w:pPr>
        <w:spacing w:line="540" w:lineRule="exact"/>
        <w:ind w:firstLine="567"/>
        <w:rPr>
          <w:rStyle w:val="ad"/>
          <w:rFonts w:ascii="楷体" w:eastAsia="楷体" w:hAnsi="楷体" w:hint="eastAsia"/>
          <w:spacing w:val="-4"/>
          <w:sz w:val="32"/>
          <w:szCs w:val="32"/>
        </w:rPr>
      </w:pPr>
      <w:r w:rsidRPr="005B0EDA">
        <w:rPr>
          <w:rStyle w:val="ad"/>
          <w:rFonts w:ascii="楷体" w:eastAsia="楷体" w:hAnsi="楷体" w:hint="eastAsia"/>
          <w:spacing w:val="-4"/>
          <w:sz w:val="32"/>
          <w:szCs w:val="32"/>
        </w:rPr>
        <w:t>（二）绩效评价原则、评价指标体系、评价方法、评价标准</w:t>
      </w:r>
    </w:p>
    <w:p w14:paraId="5F7B919A"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1.绩效评价原则</w:t>
      </w:r>
      <w:r w:rsidRPr="005B0EDA">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sidRPr="005B0EDA">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5B0EDA">
        <w:rPr>
          <w:rStyle w:val="ad"/>
          <w:rFonts w:ascii="楷体" w:eastAsia="楷体" w:hAnsi="楷体" w:hint="eastAsia"/>
          <w:b w:val="0"/>
          <w:bCs w:val="0"/>
          <w:spacing w:val="-4"/>
          <w:sz w:val="32"/>
          <w:szCs w:val="32"/>
        </w:rPr>
        <w:br/>
        <w:t>（2）公正公开原则。坚持符合真实、客观、公正的要求，依法</w:t>
      </w:r>
      <w:r w:rsidRPr="005B0EDA">
        <w:rPr>
          <w:rStyle w:val="ad"/>
          <w:rFonts w:ascii="楷体" w:eastAsia="楷体" w:hAnsi="楷体" w:hint="eastAsia"/>
          <w:b w:val="0"/>
          <w:bCs w:val="0"/>
          <w:spacing w:val="-4"/>
          <w:sz w:val="32"/>
          <w:szCs w:val="32"/>
        </w:rPr>
        <w:lastRenderedPageBreak/>
        <w:t>公开并接受监督。</w:t>
      </w:r>
      <w:r w:rsidRPr="005B0EDA">
        <w:rPr>
          <w:rStyle w:val="ad"/>
          <w:rFonts w:ascii="楷体" w:eastAsia="楷体" w:hAnsi="楷体" w:hint="eastAsia"/>
          <w:b w:val="0"/>
          <w:bCs w:val="0"/>
          <w:spacing w:val="-4"/>
          <w:sz w:val="32"/>
          <w:szCs w:val="32"/>
        </w:rPr>
        <w:br/>
        <w:t>（3）分级分类原则。坚持根据评价对象的特点分类组织实施。</w:t>
      </w:r>
      <w:r w:rsidRPr="005B0EDA">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sidRPr="005B0EDA">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5B0EDA">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5B0EDA">
        <w:rPr>
          <w:rStyle w:val="ad"/>
          <w:rFonts w:ascii="楷体" w:eastAsia="楷体" w:hAnsi="楷体" w:hint="eastAsia"/>
          <w:b w:val="0"/>
          <w:bCs w:val="0"/>
          <w:spacing w:val="-4"/>
          <w:sz w:val="32"/>
          <w:szCs w:val="32"/>
        </w:rPr>
        <w:br/>
        <w:t>2.评价指标体系</w:t>
      </w:r>
      <w:r w:rsidRPr="005B0EDA">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5B0EDA">
        <w:rPr>
          <w:rStyle w:val="ad"/>
          <w:rFonts w:ascii="楷体" w:eastAsia="楷体" w:hAnsi="楷体" w:hint="eastAsia"/>
          <w:b w:val="0"/>
          <w:bCs w:val="0"/>
          <w:spacing w:val="-4"/>
          <w:sz w:val="32"/>
          <w:szCs w:val="32"/>
        </w:rPr>
        <w:t>下项目</w:t>
      </w:r>
      <w:proofErr w:type="gramEnd"/>
      <w:r w:rsidRPr="005B0EDA">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3.评价方法</w:t>
      </w:r>
      <w:r w:rsidRPr="005B0EDA">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5B0EDA">
        <w:rPr>
          <w:rStyle w:val="ad"/>
          <w:rFonts w:ascii="楷体" w:eastAsia="楷体" w:hAnsi="楷体" w:hint="eastAsia"/>
          <w:b w:val="0"/>
          <w:bCs w:val="0"/>
          <w:spacing w:val="-4"/>
          <w:sz w:val="32"/>
          <w:szCs w:val="32"/>
        </w:rPr>
        <w:br/>
        <w:t>4.评价标准</w:t>
      </w:r>
      <w:r w:rsidRPr="005B0EDA">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5B0EDA">
        <w:rPr>
          <w:rStyle w:val="ad"/>
          <w:rFonts w:ascii="楷体" w:eastAsia="楷体" w:hAnsi="楷体" w:hint="eastAsia"/>
          <w:b w:val="0"/>
          <w:bCs w:val="0"/>
          <w:spacing w:val="-4"/>
          <w:sz w:val="32"/>
          <w:szCs w:val="32"/>
        </w:rPr>
        <w:br/>
        <w:t xml:space="preserve">    财政支出绩效评价指标包括两大类，一类是定量指标，一类是定性指标。本次绩效评价采用“定量的指标体系的打分评价”+“定性的调查信息的归纳和提炼”，两种方式互相补充以构成对本次项目的完整评价。 </w:t>
      </w:r>
      <w:r w:rsidRPr="005B0EDA">
        <w:rPr>
          <w:rStyle w:val="ad"/>
          <w:rFonts w:ascii="楷体" w:eastAsia="楷体" w:hAnsi="楷体" w:hint="eastAsia"/>
          <w:b w:val="0"/>
          <w:bCs w:val="0"/>
          <w:spacing w:val="-4"/>
          <w:sz w:val="32"/>
          <w:szCs w:val="32"/>
        </w:rPr>
        <w:br/>
        <w:t xml:space="preserve">    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228DB888" w14:textId="77777777" w:rsidR="009D23BC" w:rsidRPr="005B0EDA" w:rsidRDefault="00000000">
      <w:pPr>
        <w:spacing w:line="540" w:lineRule="exact"/>
        <w:ind w:firstLineChars="181" w:firstLine="567"/>
        <w:rPr>
          <w:rStyle w:val="ad"/>
          <w:rFonts w:ascii="楷体" w:eastAsia="楷体" w:hAnsi="楷体" w:hint="eastAsia"/>
          <w:spacing w:val="-4"/>
          <w:sz w:val="32"/>
          <w:szCs w:val="32"/>
        </w:rPr>
      </w:pPr>
      <w:r w:rsidRPr="005B0EDA">
        <w:rPr>
          <w:rStyle w:val="ad"/>
          <w:rFonts w:ascii="楷体" w:eastAsia="楷体" w:hAnsi="楷体" w:hint="eastAsia"/>
          <w:spacing w:val="-4"/>
          <w:sz w:val="32"/>
          <w:szCs w:val="32"/>
        </w:rPr>
        <w:t>（三）绩效评价工作过程</w:t>
      </w:r>
    </w:p>
    <w:p w14:paraId="31ED0F5A"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1.前期准备</w:t>
      </w:r>
      <w:r w:rsidRPr="005B0EDA">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为评价小组组长，主要负责工作安排，对项目策划和监督，全面负责项目绩效评价报告的最终质量，对评估人员出具的最终报告质量进行复核，确保评估结果的客观性；</w:t>
      </w:r>
      <w:r w:rsidRPr="005B0EDA">
        <w:rPr>
          <w:rStyle w:val="ad"/>
          <w:rFonts w:ascii="楷体" w:eastAsia="楷体" w:hAnsi="楷体" w:hint="eastAsia"/>
          <w:b w:val="0"/>
          <w:bCs w:val="0"/>
          <w:spacing w:val="-4"/>
          <w:sz w:val="32"/>
          <w:szCs w:val="32"/>
        </w:rPr>
        <w:br/>
        <w:t>副组长，主要负责报告的审核、指导；</w:t>
      </w:r>
      <w:r w:rsidRPr="005B0EDA">
        <w:rPr>
          <w:rStyle w:val="ad"/>
          <w:rFonts w:ascii="楷体" w:eastAsia="楷体" w:hAnsi="楷体" w:hint="eastAsia"/>
          <w:b w:val="0"/>
          <w:bCs w:val="0"/>
          <w:spacing w:val="-4"/>
          <w:sz w:val="32"/>
          <w:szCs w:val="32"/>
        </w:rPr>
        <w:br/>
        <w:t>沙拉古丽为组员，负责资料、数据整理，编制报告。</w:t>
      </w:r>
      <w:r w:rsidRPr="005B0EDA">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sidRPr="005B0EDA">
        <w:rPr>
          <w:rStyle w:val="ad"/>
          <w:rFonts w:ascii="楷体" w:eastAsia="楷体" w:hAnsi="楷体" w:hint="eastAsia"/>
          <w:b w:val="0"/>
          <w:bCs w:val="0"/>
          <w:spacing w:val="-4"/>
          <w:sz w:val="32"/>
          <w:szCs w:val="32"/>
        </w:rPr>
        <w:br/>
        <w:t>1.2 2025年3月2日，</w:t>
      </w:r>
      <w:proofErr w:type="gramStart"/>
      <w:r w:rsidRPr="005B0EDA">
        <w:rPr>
          <w:rStyle w:val="ad"/>
          <w:rFonts w:ascii="楷体" w:eastAsia="楷体" w:hAnsi="楷体" w:hint="eastAsia"/>
          <w:b w:val="0"/>
          <w:bCs w:val="0"/>
          <w:spacing w:val="-4"/>
          <w:sz w:val="32"/>
          <w:szCs w:val="32"/>
        </w:rPr>
        <w:t>评价组</w:t>
      </w:r>
      <w:proofErr w:type="gramEnd"/>
      <w:r w:rsidRPr="005B0EDA">
        <w:rPr>
          <w:rStyle w:val="ad"/>
          <w:rFonts w:ascii="楷体" w:eastAsia="楷体" w:hAnsi="楷体" w:hint="eastAsia"/>
          <w:b w:val="0"/>
          <w:bCs w:val="0"/>
          <w:spacing w:val="-4"/>
          <w:sz w:val="32"/>
          <w:szCs w:val="32"/>
        </w:rPr>
        <w:t>通过前期调研确定绩效评价对象和范围，确定了评价的目的、方法以及评价的原则；</w:t>
      </w:r>
      <w:r w:rsidRPr="005B0EDA">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sidRPr="005B0EDA">
        <w:rPr>
          <w:rStyle w:val="ad"/>
          <w:rFonts w:ascii="楷体" w:eastAsia="楷体" w:hAnsi="楷体" w:hint="eastAsia"/>
          <w:b w:val="0"/>
          <w:bCs w:val="0"/>
          <w:spacing w:val="-4"/>
          <w:sz w:val="32"/>
          <w:szCs w:val="32"/>
        </w:rPr>
        <w:br/>
        <w:t>2.组织实施</w:t>
      </w:r>
      <w:r w:rsidRPr="005B0EDA">
        <w:rPr>
          <w:rStyle w:val="ad"/>
          <w:rFonts w:ascii="楷体" w:eastAsia="楷体" w:hAnsi="楷体" w:hint="eastAsia"/>
          <w:b w:val="0"/>
          <w:bCs w:val="0"/>
          <w:spacing w:val="-4"/>
          <w:sz w:val="32"/>
          <w:szCs w:val="32"/>
        </w:rPr>
        <w:br/>
        <w:t>2025年3月4日- 3月8日，评价工作进入实施阶段：</w:t>
      </w:r>
      <w:r w:rsidRPr="005B0EDA">
        <w:rPr>
          <w:rStyle w:val="ad"/>
          <w:rFonts w:ascii="楷体" w:eastAsia="楷体" w:hAnsi="楷体" w:hint="eastAsia"/>
          <w:b w:val="0"/>
          <w:bCs w:val="0"/>
          <w:spacing w:val="-4"/>
          <w:sz w:val="32"/>
          <w:szCs w:val="32"/>
        </w:rPr>
        <w:br/>
        <w:t xml:space="preserve">2.1  </w:t>
      </w:r>
      <w:proofErr w:type="gramStart"/>
      <w:r w:rsidRPr="005B0EDA">
        <w:rPr>
          <w:rStyle w:val="ad"/>
          <w:rFonts w:ascii="楷体" w:eastAsia="楷体" w:hAnsi="楷体" w:hint="eastAsia"/>
          <w:b w:val="0"/>
          <w:bCs w:val="0"/>
          <w:spacing w:val="-4"/>
          <w:sz w:val="32"/>
          <w:szCs w:val="32"/>
        </w:rPr>
        <w:t>评价组</w:t>
      </w:r>
      <w:proofErr w:type="gramEnd"/>
      <w:r w:rsidRPr="005B0EDA">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sidRPr="005B0EDA">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3.分析评价：</w:t>
      </w:r>
      <w:r w:rsidRPr="005B0EDA">
        <w:rPr>
          <w:rStyle w:val="ad"/>
          <w:rFonts w:ascii="楷体" w:eastAsia="楷体" w:hAnsi="楷体" w:hint="eastAsia"/>
          <w:b w:val="0"/>
          <w:bCs w:val="0"/>
          <w:spacing w:val="-4"/>
          <w:sz w:val="32"/>
          <w:szCs w:val="32"/>
        </w:rPr>
        <w:br/>
        <w:t>2025年3月9日- 3月13日，</w:t>
      </w:r>
      <w:proofErr w:type="gramStart"/>
      <w:r w:rsidRPr="005B0EDA">
        <w:rPr>
          <w:rStyle w:val="ad"/>
          <w:rFonts w:ascii="楷体" w:eastAsia="楷体" w:hAnsi="楷体" w:hint="eastAsia"/>
          <w:b w:val="0"/>
          <w:bCs w:val="0"/>
          <w:spacing w:val="-4"/>
          <w:sz w:val="32"/>
          <w:szCs w:val="32"/>
        </w:rPr>
        <w:t>评价组</w:t>
      </w:r>
      <w:proofErr w:type="gramEnd"/>
      <w:r w:rsidRPr="005B0EDA">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5B0EDA">
        <w:rPr>
          <w:rStyle w:val="ad"/>
          <w:rFonts w:ascii="楷体" w:eastAsia="楷体" w:hAnsi="楷体" w:hint="eastAsia"/>
          <w:b w:val="0"/>
          <w:bCs w:val="0"/>
          <w:spacing w:val="-4"/>
          <w:sz w:val="32"/>
          <w:szCs w:val="32"/>
        </w:rPr>
        <w:br/>
        <w:t>4.撰写报告</w:t>
      </w:r>
      <w:r w:rsidRPr="005B0EDA">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Pr="005B0EDA">
        <w:rPr>
          <w:rStyle w:val="ad"/>
          <w:rFonts w:ascii="楷体" w:eastAsia="楷体" w:hAnsi="楷体" w:hint="eastAsia"/>
          <w:b w:val="0"/>
          <w:bCs w:val="0"/>
          <w:spacing w:val="-4"/>
          <w:sz w:val="32"/>
          <w:szCs w:val="32"/>
        </w:rPr>
        <w:t>一</w:t>
      </w:r>
      <w:proofErr w:type="gramEnd"/>
      <w:r w:rsidRPr="005B0EDA">
        <w:rPr>
          <w:rStyle w:val="ad"/>
          <w:rFonts w:ascii="楷体" w:eastAsia="楷体" w:hAnsi="楷体" w:hint="eastAsia"/>
          <w:b w:val="0"/>
          <w:bCs w:val="0"/>
          <w:spacing w:val="-4"/>
          <w:sz w:val="32"/>
          <w:szCs w:val="32"/>
        </w:rPr>
        <w:t>格式和文本框架撰写绩效评价报告并提交审核。</w:t>
      </w:r>
      <w:r w:rsidRPr="005B0EDA">
        <w:rPr>
          <w:rStyle w:val="ad"/>
          <w:rFonts w:ascii="楷体" w:eastAsia="楷体" w:hAnsi="楷体" w:hint="eastAsia"/>
          <w:b w:val="0"/>
          <w:bCs w:val="0"/>
          <w:spacing w:val="-4"/>
          <w:sz w:val="32"/>
          <w:szCs w:val="32"/>
        </w:rPr>
        <w:br/>
        <w:t>5.问题整改</w:t>
      </w:r>
      <w:r w:rsidRPr="005B0EDA">
        <w:rPr>
          <w:rStyle w:val="ad"/>
          <w:rFonts w:ascii="楷体" w:eastAsia="楷体" w:hAnsi="楷体" w:hint="eastAsia"/>
          <w:b w:val="0"/>
          <w:bCs w:val="0"/>
          <w:spacing w:val="-4"/>
          <w:sz w:val="32"/>
          <w:szCs w:val="32"/>
        </w:rPr>
        <w:br/>
        <w:t>经审核通过后，</w:t>
      </w:r>
      <w:proofErr w:type="gramStart"/>
      <w:r w:rsidRPr="005B0EDA">
        <w:rPr>
          <w:rStyle w:val="ad"/>
          <w:rFonts w:ascii="楷体" w:eastAsia="楷体" w:hAnsi="楷体" w:hint="eastAsia"/>
          <w:b w:val="0"/>
          <w:bCs w:val="0"/>
          <w:spacing w:val="-4"/>
          <w:sz w:val="32"/>
          <w:szCs w:val="32"/>
        </w:rPr>
        <w:t>由评价</w:t>
      </w:r>
      <w:proofErr w:type="gramEnd"/>
      <w:r w:rsidRPr="005B0EDA">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5B0EDA">
        <w:rPr>
          <w:rStyle w:val="ad"/>
          <w:rFonts w:ascii="楷体" w:eastAsia="楷体" w:hAnsi="楷体" w:hint="eastAsia"/>
          <w:b w:val="0"/>
          <w:bCs w:val="0"/>
          <w:spacing w:val="-4"/>
          <w:sz w:val="32"/>
          <w:szCs w:val="32"/>
        </w:rPr>
        <w:t>由评价</w:t>
      </w:r>
      <w:proofErr w:type="gramEnd"/>
      <w:r w:rsidRPr="005B0EDA">
        <w:rPr>
          <w:rStyle w:val="ad"/>
          <w:rFonts w:ascii="楷体" w:eastAsia="楷体" w:hAnsi="楷体" w:hint="eastAsia"/>
          <w:b w:val="0"/>
          <w:bCs w:val="0"/>
          <w:spacing w:val="-4"/>
          <w:sz w:val="32"/>
          <w:szCs w:val="32"/>
        </w:rPr>
        <w:t>小组负责监督和核查整改落实情况，确保绩效评价落到实处。</w:t>
      </w:r>
      <w:r w:rsidRPr="005B0EDA">
        <w:rPr>
          <w:rStyle w:val="ad"/>
          <w:rFonts w:ascii="楷体" w:eastAsia="楷体" w:hAnsi="楷体" w:hint="eastAsia"/>
          <w:b w:val="0"/>
          <w:bCs w:val="0"/>
          <w:spacing w:val="-4"/>
          <w:sz w:val="32"/>
          <w:szCs w:val="32"/>
        </w:rPr>
        <w:br/>
        <w:t>6.资料归档</w:t>
      </w:r>
      <w:r w:rsidRPr="005B0EDA">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6E72B048" w14:textId="77777777" w:rsidR="009D23BC" w:rsidRPr="005B0EDA" w:rsidRDefault="00000000">
      <w:p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三、综合评价情况及评价结论</w:t>
      </w:r>
    </w:p>
    <w:p w14:paraId="40E1AA06"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（一）综合评价情况</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对全县68000名城镇居民2024年政府扶贫救助保险的承保，并对所有需要理赔的家庭进行了及时赔付，理赔到位率达到100%。通过项目的实施，有效化解了突发重病或意外导致的返贫危机，显著减轻了脱贫家庭的医疗负担，降低了脱贫家庭因病返贫的风险，脱贫巩固成果情况较好；同时，提升了政府与保险公司协同机制的服务效率，增强了群众对政府的信任，推动了农村保险市场的发展，通过“风险共担、精准施策、长效治理”，不仅为脱贫家庭筑起“安全网”，更成为衔接乡村振兴的重要纽带，将返贫保险打造成巩固脱贫成果致富、实现共同富裕的制度性工具。</w:t>
      </w:r>
      <w:r w:rsidRPr="005B0EDA">
        <w:rPr>
          <w:rStyle w:val="ad"/>
          <w:rFonts w:ascii="楷体" w:eastAsia="楷体" w:hAnsi="楷体" w:hint="eastAsia"/>
          <w:b w:val="0"/>
          <w:bCs w:val="0"/>
          <w:spacing w:val="-4"/>
          <w:sz w:val="32"/>
          <w:szCs w:val="32"/>
        </w:rPr>
        <w:br/>
        <w:t>(二)评价结论</w:t>
      </w:r>
      <w:r w:rsidRPr="005B0EDA">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99.38%。最终评分结果：总分为99分，绩效评级为“优”。综合评价结论如下：</w:t>
      </w:r>
      <w:r w:rsidRPr="005B0EDA">
        <w:rPr>
          <w:rStyle w:val="ad"/>
          <w:rFonts w:ascii="楷体" w:eastAsia="楷体" w:hAnsi="楷体" w:hint="eastAsia"/>
          <w:b w:val="0"/>
          <w:bCs w:val="0"/>
          <w:spacing w:val="-4"/>
          <w:sz w:val="32"/>
          <w:szCs w:val="32"/>
        </w:rPr>
        <w:br/>
        <w:t>项目决策类指标共设置6个，满分指标5个，得分率83.33%；</w:t>
      </w:r>
      <w:r w:rsidRPr="005B0EDA">
        <w:rPr>
          <w:rStyle w:val="ad"/>
          <w:rFonts w:ascii="楷体" w:eastAsia="楷体" w:hAnsi="楷体" w:hint="eastAsia"/>
          <w:b w:val="0"/>
          <w:bCs w:val="0"/>
          <w:spacing w:val="-4"/>
          <w:sz w:val="32"/>
          <w:szCs w:val="32"/>
        </w:rPr>
        <w:br/>
        <w:t>过程管理类指标共设置5个，满分指标5个，得分率100%；</w:t>
      </w:r>
      <w:r w:rsidRPr="005B0EDA">
        <w:rPr>
          <w:rStyle w:val="ad"/>
          <w:rFonts w:ascii="楷体" w:eastAsia="楷体" w:hAnsi="楷体" w:hint="eastAsia"/>
          <w:b w:val="0"/>
          <w:bCs w:val="0"/>
          <w:spacing w:val="-4"/>
          <w:sz w:val="32"/>
          <w:szCs w:val="32"/>
        </w:rPr>
        <w:br/>
        <w:t>项目产出类指标共设置4个，满分指标4个，得分率100%；</w:t>
      </w:r>
      <w:r w:rsidRPr="005B0EDA">
        <w:rPr>
          <w:rStyle w:val="ad"/>
          <w:rFonts w:ascii="楷体" w:eastAsia="楷体" w:hAnsi="楷体" w:hint="eastAsia"/>
          <w:b w:val="0"/>
          <w:bCs w:val="0"/>
          <w:spacing w:val="-4"/>
          <w:sz w:val="32"/>
          <w:szCs w:val="32"/>
        </w:rPr>
        <w:br/>
        <w:t>项目效益类指标共设置2个，满分指标1个，得分率93%。</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（三）相关评分表</w:t>
      </w:r>
      <w:r w:rsidRPr="005B0EDA">
        <w:rPr>
          <w:rStyle w:val="ad"/>
          <w:rFonts w:ascii="楷体" w:eastAsia="楷体" w:hAnsi="楷体" w:hint="eastAsia"/>
          <w:b w:val="0"/>
          <w:bCs w:val="0"/>
          <w:spacing w:val="-4"/>
          <w:sz w:val="32"/>
          <w:szCs w:val="32"/>
        </w:rPr>
        <w:br/>
        <w:t>各部分权重和绩效分值如下表所示：（详细评分表见附表）</w:t>
      </w:r>
      <w:r w:rsidRPr="005B0EDA">
        <w:rPr>
          <w:rStyle w:val="ad"/>
          <w:rFonts w:ascii="楷体" w:eastAsia="楷体" w:hAnsi="楷体" w:hint="eastAsia"/>
          <w:b w:val="0"/>
          <w:bCs w:val="0"/>
          <w:spacing w:val="-4"/>
          <w:sz w:val="32"/>
          <w:szCs w:val="32"/>
        </w:rPr>
        <w:br/>
        <w:t>指标 项目决策 项目过程 项目产出 项目效益 合计分值</w:t>
      </w:r>
      <w:r w:rsidRPr="005B0EDA">
        <w:rPr>
          <w:rStyle w:val="ad"/>
          <w:rFonts w:ascii="楷体" w:eastAsia="楷体" w:hAnsi="楷体" w:hint="eastAsia"/>
          <w:b w:val="0"/>
          <w:bCs w:val="0"/>
          <w:spacing w:val="-4"/>
          <w:sz w:val="32"/>
          <w:szCs w:val="32"/>
        </w:rPr>
        <w:br/>
        <w:t>权重</w:t>
      </w:r>
      <w:proofErr w:type="gramStart"/>
      <w:r w:rsidRPr="005B0EDA">
        <w:rPr>
          <w:rStyle w:val="ad"/>
          <w:rFonts w:ascii="楷体" w:eastAsia="楷体" w:hAnsi="楷体" w:hint="eastAsia"/>
          <w:b w:val="0"/>
          <w:bCs w:val="0"/>
          <w:spacing w:val="-4"/>
          <w:sz w:val="32"/>
          <w:szCs w:val="32"/>
        </w:rPr>
        <w:t xml:space="preserve"> 15 15</w:t>
      </w:r>
      <w:proofErr w:type="gramEnd"/>
      <w:r w:rsidRPr="005B0EDA">
        <w:rPr>
          <w:rStyle w:val="ad"/>
          <w:rFonts w:ascii="楷体" w:eastAsia="楷体" w:hAnsi="楷体" w:hint="eastAsia"/>
          <w:b w:val="0"/>
          <w:bCs w:val="0"/>
          <w:spacing w:val="-4"/>
          <w:sz w:val="32"/>
          <w:szCs w:val="32"/>
        </w:rPr>
        <w:t xml:space="preserve"> 50 20 100</w:t>
      </w:r>
      <w:r w:rsidRPr="005B0EDA">
        <w:rPr>
          <w:rStyle w:val="ad"/>
          <w:rFonts w:ascii="楷体" w:eastAsia="楷体" w:hAnsi="楷体" w:hint="eastAsia"/>
          <w:b w:val="0"/>
          <w:bCs w:val="0"/>
          <w:spacing w:val="-4"/>
          <w:sz w:val="32"/>
          <w:szCs w:val="32"/>
        </w:rPr>
        <w:br/>
        <w:t>分值 14 15 50 18 99</w:t>
      </w:r>
    </w:p>
    <w:p w14:paraId="2C44895D" w14:textId="77777777" w:rsidR="009D23BC" w:rsidRPr="005B0EDA" w:rsidRDefault="00000000">
      <w:pPr>
        <w:spacing w:line="540" w:lineRule="exact"/>
        <w:ind w:firstLine="640"/>
        <w:rPr>
          <w:rStyle w:val="ad"/>
          <w:rFonts w:ascii="黑体" w:eastAsia="黑体" w:hAnsi="黑体" w:hint="eastAsia"/>
        </w:rPr>
      </w:pPr>
      <w:r w:rsidRPr="005B0EDA">
        <w:rPr>
          <w:rStyle w:val="ad"/>
          <w:rFonts w:ascii="黑体" w:eastAsia="黑体" w:hAnsi="黑体" w:hint="eastAsia"/>
          <w:b w:val="0"/>
          <w:spacing w:val="-4"/>
          <w:sz w:val="32"/>
          <w:szCs w:val="32"/>
        </w:rPr>
        <w:t>四、绩效评价指标分析</w:t>
      </w:r>
      <w:r w:rsidRPr="005B0EDA">
        <w:rPr>
          <w:rStyle w:val="ad"/>
          <w:rFonts w:ascii="黑体" w:eastAsia="黑体" w:hAnsi="黑体" w:hint="eastAsia"/>
        </w:rPr>
        <w:t xml:space="preserve"> </w:t>
      </w:r>
    </w:p>
    <w:p w14:paraId="5C567ED0" w14:textId="77777777" w:rsidR="009D23BC" w:rsidRPr="005B0EDA" w:rsidRDefault="00000000">
      <w:pPr>
        <w:spacing w:line="540" w:lineRule="exact"/>
        <w:ind w:firstLineChars="181" w:firstLine="567"/>
        <w:rPr>
          <w:rFonts w:ascii="楷体" w:eastAsia="楷体" w:hAnsi="楷体" w:hint="eastAsia"/>
          <w:b/>
          <w:spacing w:val="-4"/>
          <w:sz w:val="32"/>
          <w:szCs w:val="32"/>
        </w:rPr>
      </w:pPr>
      <w:r w:rsidRPr="005B0EDA">
        <w:rPr>
          <w:rFonts w:ascii="楷体" w:eastAsia="楷体" w:hAnsi="楷体" w:hint="eastAsia"/>
          <w:b/>
          <w:spacing w:val="-4"/>
          <w:sz w:val="32"/>
          <w:szCs w:val="32"/>
        </w:rPr>
        <w:t>（一）</w:t>
      </w:r>
      <w:r w:rsidRPr="005B0EDA">
        <w:rPr>
          <w:rStyle w:val="ad"/>
          <w:rFonts w:ascii="楷体" w:eastAsia="楷体" w:hAnsi="楷体" w:hint="eastAsia"/>
          <w:spacing w:val="-4"/>
          <w:sz w:val="32"/>
          <w:szCs w:val="32"/>
        </w:rPr>
        <w:t>项目决策情况</w:t>
      </w:r>
    </w:p>
    <w:p w14:paraId="7D4BDD15" w14:textId="6E80E99C" w:rsidR="009D23BC" w:rsidRPr="005B0ED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项目决策类指标由3个二级指标和6个三级指标构成，权重分15分，实际得分15分。</w:t>
      </w:r>
      <w:r w:rsidRPr="005B0EDA">
        <w:rPr>
          <w:rStyle w:val="ad"/>
          <w:rFonts w:ascii="楷体" w:eastAsia="楷体" w:hAnsi="楷体" w:hint="eastAsia"/>
          <w:b w:val="0"/>
          <w:bCs w:val="0"/>
          <w:spacing w:val="-4"/>
          <w:sz w:val="32"/>
          <w:szCs w:val="32"/>
        </w:rPr>
        <w:br/>
        <w:t>1.立项依据充分性</w:t>
      </w:r>
      <w:r w:rsidRPr="005B0EDA">
        <w:rPr>
          <w:rStyle w:val="ad"/>
          <w:rFonts w:ascii="楷体" w:eastAsia="楷体" w:hAnsi="楷体" w:hint="eastAsia"/>
          <w:b w:val="0"/>
          <w:bCs w:val="0"/>
          <w:spacing w:val="-4"/>
          <w:sz w:val="32"/>
          <w:szCs w:val="32"/>
        </w:rPr>
        <w:br/>
        <w:t>（1）《国务院扶贫开发领导小组关于建立</w:t>
      </w:r>
      <w:r w:rsidR="00774EF7">
        <w:rPr>
          <w:rStyle w:val="ad"/>
          <w:rFonts w:ascii="楷体" w:eastAsia="楷体" w:hAnsi="楷体" w:hint="eastAsia"/>
          <w:b w:val="0"/>
          <w:bCs w:val="0"/>
          <w:spacing w:val="-4"/>
          <w:sz w:val="32"/>
          <w:szCs w:val="32"/>
        </w:rPr>
        <w:t>防止返贫</w:t>
      </w:r>
      <w:r w:rsidRPr="005B0EDA">
        <w:rPr>
          <w:rStyle w:val="ad"/>
          <w:rFonts w:ascii="楷体" w:eastAsia="楷体" w:hAnsi="楷体" w:hint="eastAsia"/>
          <w:b w:val="0"/>
          <w:bCs w:val="0"/>
          <w:spacing w:val="-4"/>
          <w:sz w:val="32"/>
          <w:szCs w:val="32"/>
        </w:rPr>
        <w:t>检测和帮扶机制指导意见》</w:t>
      </w:r>
      <w:r w:rsidRPr="005B0EDA">
        <w:rPr>
          <w:rStyle w:val="ad"/>
          <w:rFonts w:ascii="楷体" w:eastAsia="楷体" w:hAnsi="楷体" w:hint="eastAsia"/>
          <w:b w:val="0"/>
          <w:bCs w:val="0"/>
          <w:spacing w:val="-4"/>
          <w:sz w:val="32"/>
          <w:szCs w:val="32"/>
        </w:rPr>
        <w:br/>
        <w:t>（2）《巩固拓展社会保险扶贫成果助力全面实施乡村振兴战略的通知》</w:t>
      </w:r>
      <w:r w:rsidRPr="005B0EDA">
        <w:rPr>
          <w:rStyle w:val="ad"/>
          <w:rFonts w:ascii="楷体" w:eastAsia="楷体" w:hAnsi="楷体" w:hint="eastAsia"/>
          <w:b w:val="0"/>
          <w:bCs w:val="0"/>
          <w:spacing w:val="-4"/>
          <w:sz w:val="32"/>
          <w:szCs w:val="32"/>
        </w:rPr>
        <w:br/>
        <w:t>综上所述，本指标满分为2分，根据评分标准得2分，本项目立项依据充分。</w:t>
      </w:r>
      <w:r w:rsidRPr="005B0EDA">
        <w:rPr>
          <w:rStyle w:val="ad"/>
          <w:rFonts w:ascii="楷体" w:eastAsia="楷体" w:hAnsi="楷体" w:hint="eastAsia"/>
          <w:b w:val="0"/>
          <w:bCs w:val="0"/>
          <w:spacing w:val="-4"/>
          <w:sz w:val="32"/>
          <w:szCs w:val="32"/>
        </w:rPr>
        <w:br/>
        <w:t>2.立项程序规范性</w:t>
      </w:r>
      <w:r w:rsidRPr="005B0EDA">
        <w:rPr>
          <w:rStyle w:val="ad"/>
          <w:rFonts w:ascii="楷体" w:eastAsia="楷体" w:hAnsi="楷体" w:hint="eastAsia"/>
          <w:b w:val="0"/>
          <w:bCs w:val="0"/>
          <w:spacing w:val="-4"/>
          <w:sz w:val="32"/>
          <w:szCs w:val="32"/>
        </w:rPr>
        <w:br/>
        <w:t>①项目立项程序：提报项目建议书、申请立项过程等均按照立项程序的相关规定进行；</w:t>
      </w:r>
      <w:r w:rsidRPr="005B0EDA">
        <w:rPr>
          <w:rStyle w:val="ad"/>
          <w:rFonts w:ascii="楷体" w:eastAsia="楷体" w:hAnsi="楷体" w:hint="eastAsia"/>
          <w:b w:val="0"/>
          <w:bCs w:val="0"/>
          <w:spacing w:val="-4"/>
          <w:sz w:val="32"/>
          <w:szCs w:val="32"/>
        </w:rPr>
        <w:br/>
        <w:t>②审批文件、材料：本项目审批文件有：《中央财政困难群众救助补助资金管理办法》、《关于印发，&lt;关于进一步完善利益联结机制推进产业扶贫的意见&gt;的通知》（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【2018】81号）、《巩固拓展社会保险扶贫成果助力全面实施乡村振兴战略的通知》，审批文件及材料齐全；</w:t>
      </w:r>
      <w:r w:rsidRPr="005B0EDA">
        <w:rPr>
          <w:rStyle w:val="ad"/>
          <w:rFonts w:ascii="楷体" w:eastAsia="楷体" w:hAnsi="楷体" w:hint="eastAsia"/>
          <w:b w:val="0"/>
          <w:bCs w:val="0"/>
          <w:spacing w:val="-4"/>
          <w:sz w:val="32"/>
          <w:szCs w:val="32"/>
        </w:rPr>
        <w:br/>
        <w:t>③项目事前工作：本项目已经过必要的可行性研究、专家论证、</w:t>
      </w:r>
      <w:r w:rsidRPr="005B0EDA">
        <w:rPr>
          <w:rStyle w:val="ad"/>
          <w:rFonts w:ascii="楷体" w:eastAsia="楷体" w:hAnsi="楷体" w:hint="eastAsia"/>
          <w:b w:val="0"/>
          <w:bCs w:val="0"/>
          <w:spacing w:val="-4"/>
          <w:sz w:val="32"/>
          <w:szCs w:val="32"/>
        </w:rPr>
        <w:lastRenderedPageBreak/>
        <w:t>风险评估、绩效评估、集体决策。</w:t>
      </w:r>
      <w:r w:rsidRPr="005B0EDA">
        <w:rPr>
          <w:rStyle w:val="ad"/>
          <w:rFonts w:ascii="楷体" w:eastAsia="楷体" w:hAnsi="楷体" w:hint="eastAsia"/>
          <w:b w:val="0"/>
          <w:bCs w:val="0"/>
          <w:spacing w:val="-4"/>
          <w:sz w:val="32"/>
          <w:szCs w:val="32"/>
        </w:rPr>
        <w:br/>
        <w:t>综上所述，本指标满分为2分，根据评分标准得2分，本项目立项程序规范。</w:t>
      </w:r>
      <w:r w:rsidRPr="005B0EDA">
        <w:rPr>
          <w:rStyle w:val="ad"/>
          <w:rFonts w:ascii="楷体" w:eastAsia="楷体" w:hAnsi="楷体" w:hint="eastAsia"/>
          <w:b w:val="0"/>
          <w:bCs w:val="0"/>
          <w:spacing w:val="-4"/>
          <w:sz w:val="32"/>
          <w:szCs w:val="32"/>
        </w:rPr>
        <w:br/>
        <w:t>3.绩效目标合理性</w:t>
      </w:r>
      <w:r w:rsidRPr="005B0EDA">
        <w:rPr>
          <w:rStyle w:val="ad"/>
          <w:rFonts w:ascii="楷体" w:eastAsia="楷体" w:hAnsi="楷体" w:hint="eastAsia"/>
          <w:b w:val="0"/>
          <w:bCs w:val="0"/>
          <w:spacing w:val="-4"/>
          <w:sz w:val="32"/>
          <w:szCs w:val="32"/>
        </w:rPr>
        <w:br/>
        <w:t>政府防返贫救助保险项目已设立项目绩效目标，具体内容为充分发挥保险助推</w:t>
      </w:r>
      <w:r w:rsidR="00774EF7">
        <w:rPr>
          <w:rStyle w:val="ad"/>
          <w:rFonts w:ascii="楷体" w:eastAsia="楷体" w:hAnsi="楷体" w:hint="eastAsia"/>
          <w:b w:val="0"/>
          <w:bCs w:val="0"/>
          <w:spacing w:val="-4"/>
          <w:sz w:val="32"/>
          <w:szCs w:val="32"/>
        </w:rPr>
        <w:t>脱贫攻坚</w:t>
      </w:r>
      <w:r w:rsidRPr="005B0EDA">
        <w:rPr>
          <w:rStyle w:val="ad"/>
          <w:rFonts w:ascii="楷体" w:eastAsia="楷体" w:hAnsi="楷体" w:hint="eastAsia"/>
          <w:b w:val="0"/>
          <w:bCs w:val="0"/>
          <w:spacing w:val="-4"/>
          <w:sz w:val="32"/>
          <w:szCs w:val="32"/>
        </w:rPr>
        <w:t>工作的效果体现中国人保险作为国有大型保险企业的社会责任，乙方制定了“政府扶贫救助保险方案”，</w:t>
      </w:r>
      <w:proofErr w:type="gramStart"/>
      <w:r w:rsidRPr="005B0EDA">
        <w:rPr>
          <w:rStyle w:val="ad"/>
          <w:rFonts w:ascii="楷体" w:eastAsia="楷体" w:hAnsi="楷体" w:hint="eastAsia"/>
          <w:b w:val="0"/>
          <w:bCs w:val="0"/>
          <w:spacing w:val="-4"/>
          <w:sz w:val="32"/>
          <w:szCs w:val="32"/>
        </w:rPr>
        <w:t>包含见</w:t>
      </w:r>
      <w:proofErr w:type="gramEnd"/>
      <w:r w:rsidRPr="005B0EDA">
        <w:rPr>
          <w:rStyle w:val="ad"/>
          <w:rFonts w:ascii="楷体" w:eastAsia="楷体" w:hAnsi="楷体" w:hint="eastAsia"/>
          <w:b w:val="0"/>
          <w:bCs w:val="0"/>
          <w:spacing w:val="-4"/>
          <w:sz w:val="32"/>
          <w:szCs w:val="32"/>
        </w:rPr>
        <w:t>义勇义，自然灾害，安置费用补贴，交通事故，意外事故和收入减少补充救助责任保险，提高农牧民在日常生产，生活过程中应对各类风险的能力，通过赔款的精准投放，实现党和政府对困难群众的关爱和关怀，提升政府应对大灾的救助能力，有效发挥保险作为社会“稳定器”和经济“助推器”的作用。具有相关性，绩效目标与实际工作内容一致，本项目按照绩效目标完成了数量指标、质量指标、时效指标、成本指标，有效保障了困难群众生活水平，项目的预期产出效益和效果也均能符合正常的业绩水平，并且与预算确定的项目投资额或资金量相匹配。</w:t>
      </w:r>
      <w:r w:rsidRPr="005B0EDA">
        <w:rPr>
          <w:rStyle w:val="ad"/>
          <w:rFonts w:ascii="楷体" w:eastAsia="楷体" w:hAnsi="楷体" w:hint="eastAsia"/>
          <w:b w:val="0"/>
          <w:bCs w:val="0"/>
          <w:spacing w:val="-4"/>
          <w:sz w:val="32"/>
          <w:szCs w:val="32"/>
        </w:rPr>
        <w:br/>
        <w:t>综上所述，本指标满分为2分，根据评分标准得2分，本项目绩效目标设置合理。</w:t>
      </w:r>
      <w:r w:rsidRPr="005B0EDA">
        <w:rPr>
          <w:rStyle w:val="ad"/>
          <w:rFonts w:ascii="楷体" w:eastAsia="楷体" w:hAnsi="楷体" w:hint="eastAsia"/>
          <w:b w:val="0"/>
          <w:bCs w:val="0"/>
          <w:spacing w:val="-4"/>
          <w:sz w:val="32"/>
          <w:szCs w:val="32"/>
        </w:rPr>
        <w:br/>
        <w:t>4.绩效指标明确性</w:t>
      </w:r>
      <w:r w:rsidRPr="005B0EDA">
        <w:rPr>
          <w:rStyle w:val="ad"/>
          <w:rFonts w:ascii="楷体" w:eastAsia="楷体" w:hAnsi="楷体" w:hint="eastAsia"/>
          <w:b w:val="0"/>
          <w:bCs w:val="0"/>
          <w:spacing w:val="-4"/>
          <w:sz w:val="32"/>
          <w:szCs w:val="32"/>
        </w:rPr>
        <w:br/>
        <w:t>政府防返贫救助保险项目将项目绩效目标细化分解为具体的绩效指标，一级指标共4条，二级指标共8条，三级指标共9条，其中定量指标数量共8条，指标量化率88.89%，超过70%。所有绩效指标均通过清晰、可衡量的指标</w:t>
      </w:r>
      <w:proofErr w:type="gramStart"/>
      <w:r w:rsidRPr="005B0EDA">
        <w:rPr>
          <w:rStyle w:val="ad"/>
          <w:rFonts w:ascii="楷体" w:eastAsia="楷体" w:hAnsi="楷体" w:hint="eastAsia"/>
          <w:b w:val="0"/>
          <w:bCs w:val="0"/>
          <w:spacing w:val="-4"/>
          <w:sz w:val="32"/>
          <w:szCs w:val="32"/>
        </w:rPr>
        <w:t>值予以</w:t>
      </w:r>
      <w:proofErr w:type="gramEnd"/>
      <w:r w:rsidRPr="005B0EDA">
        <w:rPr>
          <w:rStyle w:val="ad"/>
          <w:rFonts w:ascii="楷体" w:eastAsia="楷体" w:hAnsi="楷体" w:hint="eastAsia"/>
          <w:b w:val="0"/>
          <w:bCs w:val="0"/>
          <w:spacing w:val="-4"/>
          <w:sz w:val="32"/>
          <w:szCs w:val="32"/>
        </w:rPr>
        <w:t>体现，并且做到了与项目目标任务数或计划数相对应。</w:t>
      </w:r>
      <w:r w:rsidRPr="005B0EDA">
        <w:rPr>
          <w:rStyle w:val="ad"/>
          <w:rFonts w:ascii="楷体" w:eastAsia="楷体" w:hAnsi="楷体" w:hint="eastAsia"/>
          <w:b w:val="0"/>
          <w:bCs w:val="0"/>
          <w:spacing w:val="-4"/>
          <w:sz w:val="32"/>
          <w:szCs w:val="32"/>
        </w:rPr>
        <w:br/>
        <w:t>综上所述，本指标满分为3.00分，根据评分标准得3.00分，本</w:t>
      </w:r>
      <w:r w:rsidRPr="005B0EDA">
        <w:rPr>
          <w:rStyle w:val="ad"/>
          <w:rFonts w:ascii="楷体" w:eastAsia="楷体" w:hAnsi="楷体" w:hint="eastAsia"/>
          <w:b w:val="0"/>
          <w:bCs w:val="0"/>
          <w:spacing w:val="-4"/>
          <w:sz w:val="32"/>
          <w:szCs w:val="32"/>
        </w:rPr>
        <w:lastRenderedPageBreak/>
        <w:t>项目所设置绩效指标明确。</w:t>
      </w:r>
      <w:r w:rsidRPr="005B0EDA">
        <w:rPr>
          <w:rStyle w:val="ad"/>
          <w:rFonts w:ascii="楷体" w:eastAsia="楷体" w:hAnsi="楷体" w:hint="eastAsia"/>
          <w:b w:val="0"/>
          <w:bCs w:val="0"/>
          <w:spacing w:val="-4"/>
          <w:sz w:val="32"/>
          <w:szCs w:val="32"/>
        </w:rPr>
        <w:br/>
        <w:t>5.预算编制科学性</w:t>
      </w:r>
      <w:r w:rsidRPr="005B0EDA">
        <w:rPr>
          <w:rStyle w:val="ad"/>
          <w:rFonts w:ascii="楷体" w:eastAsia="楷体" w:hAnsi="楷体" w:hint="eastAsia"/>
          <w:b w:val="0"/>
          <w:bCs w:val="0"/>
          <w:spacing w:val="-4"/>
          <w:sz w:val="32"/>
          <w:szCs w:val="32"/>
        </w:rPr>
        <w:br/>
        <w:t xml:space="preserve">  本项目预算编制参照《关于印发，&lt;关于进一步完善利益联结机制推进产业扶贫的意见&gt;的通知》（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【2018】81号）得出，项目预算编制根据项目内容进行计算，预算</w:t>
      </w:r>
      <w:proofErr w:type="gramStart"/>
      <w:r w:rsidRPr="005B0EDA">
        <w:rPr>
          <w:rStyle w:val="ad"/>
          <w:rFonts w:ascii="楷体" w:eastAsia="楷体" w:hAnsi="楷体" w:hint="eastAsia"/>
          <w:b w:val="0"/>
          <w:bCs w:val="0"/>
          <w:spacing w:val="-4"/>
          <w:sz w:val="32"/>
          <w:szCs w:val="32"/>
        </w:rPr>
        <w:t>数经过</w:t>
      </w:r>
      <w:proofErr w:type="gramEnd"/>
      <w:r w:rsidRPr="005B0EDA">
        <w:rPr>
          <w:rStyle w:val="ad"/>
          <w:rFonts w:ascii="楷体" w:eastAsia="楷体" w:hAnsi="楷体" w:hint="eastAsia"/>
          <w:b w:val="0"/>
          <w:bCs w:val="0"/>
          <w:spacing w:val="-4"/>
          <w:sz w:val="32"/>
          <w:szCs w:val="32"/>
        </w:rPr>
        <w:t>木垒县乡村振兴综合保障中心内控会议确定，预算内容与项目内容无偏差，预算</w:t>
      </w:r>
      <w:proofErr w:type="gramStart"/>
      <w:r w:rsidRPr="005B0EDA">
        <w:rPr>
          <w:rStyle w:val="ad"/>
          <w:rFonts w:ascii="楷体" w:eastAsia="楷体" w:hAnsi="楷体" w:hint="eastAsia"/>
          <w:b w:val="0"/>
          <w:bCs w:val="0"/>
          <w:spacing w:val="-4"/>
          <w:sz w:val="32"/>
          <w:szCs w:val="32"/>
        </w:rPr>
        <w:t>编制较</w:t>
      </w:r>
      <w:proofErr w:type="gramEnd"/>
      <w:r w:rsidRPr="005B0EDA">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sidRPr="005B0EDA">
        <w:rPr>
          <w:rStyle w:val="ad"/>
          <w:rFonts w:ascii="楷体" w:eastAsia="楷体" w:hAnsi="楷体" w:hint="eastAsia"/>
          <w:b w:val="0"/>
          <w:bCs w:val="0"/>
          <w:spacing w:val="-4"/>
          <w:sz w:val="32"/>
          <w:szCs w:val="32"/>
        </w:rPr>
        <w:br/>
        <w:t>综上所述，本指标满分为4.00分，根据评分标准4.00分，本项目预算编制科学。</w:t>
      </w:r>
      <w:r w:rsidRPr="005B0EDA">
        <w:rPr>
          <w:rStyle w:val="ad"/>
          <w:rFonts w:ascii="楷体" w:eastAsia="楷体" w:hAnsi="楷体" w:hint="eastAsia"/>
          <w:b w:val="0"/>
          <w:bCs w:val="0"/>
          <w:spacing w:val="-4"/>
          <w:sz w:val="32"/>
          <w:szCs w:val="32"/>
        </w:rPr>
        <w:br/>
        <w:t>6.资金分配合理性</w:t>
      </w:r>
      <w:r w:rsidRPr="005B0EDA">
        <w:rPr>
          <w:rStyle w:val="ad"/>
          <w:rFonts w:ascii="楷体" w:eastAsia="楷体" w:hAnsi="楷体" w:hint="eastAsia"/>
          <w:b w:val="0"/>
          <w:bCs w:val="0"/>
          <w:spacing w:val="-4"/>
          <w:sz w:val="32"/>
          <w:szCs w:val="32"/>
        </w:rPr>
        <w:br/>
        <w:t xml:space="preserve"> 本项目预算资金分配以《关于印发，&lt;关于进一步完善利益联结机制推进产业扶贫的意见&gt;的通知》（</w:t>
      </w:r>
      <w:proofErr w:type="gramStart"/>
      <w:r w:rsidRPr="005B0EDA">
        <w:rPr>
          <w:rStyle w:val="ad"/>
          <w:rFonts w:ascii="楷体" w:eastAsia="楷体" w:hAnsi="楷体" w:hint="eastAsia"/>
          <w:b w:val="0"/>
          <w:bCs w:val="0"/>
          <w:spacing w:val="-4"/>
          <w:sz w:val="32"/>
          <w:szCs w:val="32"/>
        </w:rPr>
        <w:t>新扶贫领字</w:t>
      </w:r>
      <w:proofErr w:type="gramEnd"/>
      <w:r w:rsidRPr="005B0EDA">
        <w:rPr>
          <w:rStyle w:val="ad"/>
          <w:rFonts w:ascii="楷体" w:eastAsia="楷体" w:hAnsi="楷体" w:hint="eastAsia"/>
          <w:b w:val="0"/>
          <w:bCs w:val="0"/>
          <w:spacing w:val="-4"/>
          <w:sz w:val="32"/>
          <w:szCs w:val="32"/>
        </w:rPr>
        <w:t>【2018】81号）、《国务院扶贫开发领导小组关于建立</w:t>
      </w:r>
      <w:r w:rsidR="00774EF7">
        <w:rPr>
          <w:rStyle w:val="ad"/>
          <w:rFonts w:ascii="楷体" w:eastAsia="楷体" w:hAnsi="楷体" w:hint="eastAsia"/>
          <w:b w:val="0"/>
          <w:bCs w:val="0"/>
          <w:spacing w:val="-4"/>
          <w:sz w:val="32"/>
          <w:szCs w:val="32"/>
        </w:rPr>
        <w:t>防止返贫</w:t>
      </w:r>
      <w:r w:rsidRPr="005B0EDA">
        <w:rPr>
          <w:rStyle w:val="ad"/>
          <w:rFonts w:ascii="楷体" w:eastAsia="楷体" w:hAnsi="楷体" w:hint="eastAsia"/>
          <w:b w:val="0"/>
          <w:bCs w:val="0"/>
          <w:spacing w:val="-4"/>
          <w:sz w:val="32"/>
          <w:szCs w:val="32"/>
        </w:rPr>
        <w:t xml:space="preserve">检测和帮扶机制指导意见》为依据进行资金分配，预算资金分配依据充分。项目资金分配额度无偏低或偏高情况，分配额度合理。本项目实际到位资金276.2万元，实际分配资金与我单位提交申请的资金额度一致，资金分配额度合理，与我单位实际需求相适应。 </w:t>
      </w:r>
      <w:r w:rsidRPr="005B0EDA">
        <w:rPr>
          <w:rStyle w:val="ad"/>
          <w:rFonts w:ascii="楷体" w:eastAsia="楷体" w:hAnsi="楷体" w:hint="eastAsia"/>
          <w:b w:val="0"/>
          <w:bCs w:val="0"/>
          <w:spacing w:val="-4"/>
          <w:sz w:val="32"/>
          <w:szCs w:val="32"/>
        </w:rPr>
        <w:br/>
        <w:t>综上所述，本指标满分为2.00分，根据评分标准得1.00分，本项目资金分配合理。</w:t>
      </w:r>
      <w:r w:rsidRPr="005B0EDA">
        <w:rPr>
          <w:rStyle w:val="ad"/>
          <w:rFonts w:ascii="楷体" w:eastAsia="楷体" w:hAnsi="楷体" w:hint="eastAsia"/>
          <w:b w:val="0"/>
          <w:bCs w:val="0"/>
          <w:spacing w:val="-4"/>
          <w:sz w:val="32"/>
          <w:szCs w:val="32"/>
        </w:rPr>
        <w:tab/>
      </w:r>
    </w:p>
    <w:p w14:paraId="626D6191" w14:textId="77777777" w:rsidR="009D23BC" w:rsidRPr="005B0EDA" w:rsidRDefault="00000000">
      <w:pPr>
        <w:spacing w:line="540" w:lineRule="exact"/>
        <w:ind w:firstLineChars="181" w:firstLine="567"/>
        <w:rPr>
          <w:rStyle w:val="ad"/>
          <w:rFonts w:ascii="楷体" w:eastAsia="楷体" w:hAnsi="楷体" w:hint="eastAsia"/>
          <w:spacing w:val="-4"/>
          <w:sz w:val="32"/>
          <w:szCs w:val="32"/>
        </w:rPr>
      </w:pPr>
      <w:r w:rsidRPr="005B0EDA">
        <w:rPr>
          <w:rFonts w:ascii="楷体" w:eastAsia="楷体" w:hAnsi="楷体" w:hint="eastAsia"/>
          <w:b/>
          <w:spacing w:val="-4"/>
          <w:sz w:val="32"/>
          <w:szCs w:val="32"/>
        </w:rPr>
        <w:t>（二）</w:t>
      </w:r>
      <w:r w:rsidRPr="005B0EDA">
        <w:rPr>
          <w:rStyle w:val="ad"/>
          <w:rFonts w:ascii="楷体" w:eastAsia="楷体" w:hAnsi="楷体" w:hint="eastAsia"/>
          <w:spacing w:val="-4"/>
          <w:sz w:val="32"/>
          <w:szCs w:val="32"/>
        </w:rPr>
        <w:t>项目过程情况</w:t>
      </w:r>
    </w:p>
    <w:p w14:paraId="1944EA18"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1.资金到位率：</w:t>
      </w:r>
      <w:r w:rsidRPr="005B0EDA">
        <w:rPr>
          <w:rStyle w:val="ad"/>
          <w:rFonts w:ascii="楷体" w:eastAsia="楷体" w:hAnsi="楷体" w:hint="eastAsia"/>
          <w:b w:val="0"/>
          <w:bCs w:val="0"/>
          <w:spacing w:val="-4"/>
          <w:sz w:val="32"/>
          <w:szCs w:val="32"/>
        </w:rPr>
        <w:br/>
        <w:t>本项目预算资金为276.2万元，其中：中央财政安排资金0万元，自治区财政安排资金276.2万元，其他资金0万元，实际到位资金276.2万元，资金到位率=（实际到位资金/预算资金）×</w:t>
      </w:r>
      <w:r w:rsidRPr="005B0EDA">
        <w:rPr>
          <w:rStyle w:val="ad"/>
          <w:rFonts w:ascii="楷体" w:eastAsia="楷体" w:hAnsi="楷体" w:hint="eastAsia"/>
          <w:b w:val="0"/>
          <w:bCs w:val="0"/>
          <w:spacing w:val="-4"/>
          <w:sz w:val="32"/>
          <w:szCs w:val="32"/>
        </w:rPr>
        <w:lastRenderedPageBreak/>
        <w:t>100.00%=（276.2/276.2）*100.00%=100%。得分=资金到位率*分值=100.00%*3=3.00分。</w:t>
      </w:r>
      <w:r w:rsidRPr="005B0EDA">
        <w:rPr>
          <w:rStyle w:val="ad"/>
          <w:rFonts w:ascii="楷体" w:eastAsia="楷体" w:hAnsi="楷体" w:hint="eastAsia"/>
          <w:b w:val="0"/>
          <w:bCs w:val="0"/>
          <w:spacing w:val="-4"/>
          <w:sz w:val="32"/>
          <w:szCs w:val="32"/>
        </w:rPr>
        <w:br/>
        <w:t>综上所述，本指标满分为3.00分，根据评分标准得3.00分，本项目资金落实到位。</w:t>
      </w:r>
      <w:r w:rsidRPr="005B0EDA">
        <w:rPr>
          <w:rStyle w:val="ad"/>
          <w:rFonts w:ascii="楷体" w:eastAsia="楷体" w:hAnsi="楷体" w:hint="eastAsia"/>
          <w:b w:val="0"/>
          <w:bCs w:val="0"/>
          <w:spacing w:val="-4"/>
          <w:sz w:val="32"/>
          <w:szCs w:val="32"/>
        </w:rPr>
        <w:br/>
        <w:t>2.预算执行率</w:t>
      </w:r>
      <w:r w:rsidRPr="005B0EDA">
        <w:rPr>
          <w:rStyle w:val="ad"/>
          <w:rFonts w:ascii="楷体" w:eastAsia="楷体" w:hAnsi="楷体" w:hint="eastAsia"/>
          <w:b w:val="0"/>
          <w:bCs w:val="0"/>
          <w:spacing w:val="-4"/>
          <w:sz w:val="32"/>
          <w:szCs w:val="32"/>
        </w:rPr>
        <w:br/>
        <w:t>本项目年初预算数276.2万元，全年预算数276.2万元，全年执行数276.2万元，预算执行率=（实际支出资金/实际到位资金）×100.00%=（276.2/276.2）*100.00%=100%。得分=预算执行率*分值=100%*5=5分。</w:t>
      </w:r>
      <w:r w:rsidRPr="005B0EDA">
        <w:rPr>
          <w:rStyle w:val="ad"/>
          <w:rFonts w:ascii="楷体" w:eastAsia="楷体" w:hAnsi="楷体" w:hint="eastAsia"/>
          <w:b w:val="0"/>
          <w:bCs w:val="0"/>
          <w:spacing w:val="-4"/>
          <w:sz w:val="32"/>
          <w:szCs w:val="32"/>
        </w:rPr>
        <w:br/>
        <w:t>综上所述，本指标满分为5.00分，根据评分标准得5分，本项目预算按计划执行。</w:t>
      </w:r>
      <w:r w:rsidRPr="005B0EDA">
        <w:rPr>
          <w:rStyle w:val="ad"/>
          <w:rFonts w:ascii="楷体" w:eastAsia="楷体" w:hAnsi="楷体" w:hint="eastAsia"/>
          <w:b w:val="0"/>
          <w:bCs w:val="0"/>
          <w:spacing w:val="-4"/>
          <w:sz w:val="32"/>
          <w:szCs w:val="32"/>
        </w:rPr>
        <w:br/>
        <w:t>3.资金使用合</w:t>
      </w:r>
      <w:proofErr w:type="gramStart"/>
      <w:r w:rsidRPr="005B0EDA">
        <w:rPr>
          <w:rStyle w:val="ad"/>
          <w:rFonts w:ascii="楷体" w:eastAsia="楷体" w:hAnsi="楷体" w:hint="eastAsia"/>
          <w:b w:val="0"/>
          <w:bCs w:val="0"/>
          <w:spacing w:val="-4"/>
          <w:sz w:val="32"/>
          <w:szCs w:val="32"/>
        </w:rPr>
        <w:t>规</w:t>
      </w:r>
      <w:proofErr w:type="gramEnd"/>
      <w:r w:rsidRPr="005B0EDA">
        <w:rPr>
          <w:rStyle w:val="ad"/>
          <w:rFonts w:ascii="楷体" w:eastAsia="楷体" w:hAnsi="楷体" w:hint="eastAsia"/>
          <w:b w:val="0"/>
          <w:bCs w:val="0"/>
          <w:spacing w:val="-4"/>
          <w:sz w:val="32"/>
          <w:szCs w:val="32"/>
        </w:rPr>
        <w:t>性</w:t>
      </w:r>
      <w:r w:rsidRPr="005B0EDA">
        <w:rPr>
          <w:rStyle w:val="ad"/>
          <w:rFonts w:ascii="楷体" w:eastAsia="楷体" w:hAnsi="楷体" w:hint="eastAsia"/>
          <w:b w:val="0"/>
          <w:bCs w:val="0"/>
          <w:spacing w:val="-4"/>
          <w:sz w:val="32"/>
          <w:szCs w:val="32"/>
        </w:rPr>
        <w:br/>
        <w:t>3.1 本项目资金使用符合、财务管理制度以及有关专项资金管理办法的规定；</w:t>
      </w:r>
      <w:r w:rsidRPr="005B0EDA">
        <w:rPr>
          <w:rStyle w:val="ad"/>
          <w:rFonts w:ascii="楷体" w:eastAsia="楷体" w:hAnsi="楷体" w:hint="eastAsia"/>
          <w:b w:val="0"/>
          <w:bCs w:val="0"/>
          <w:spacing w:val="-4"/>
          <w:sz w:val="32"/>
          <w:szCs w:val="32"/>
        </w:rPr>
        <w:br/>
        <w:t>3.2 资金的拨付严格按照木垒县乡村振兴综合保障中心资金拨付审批程序进行：由乡镇提交各类资金申请到木垒县乡村振兴综合保障中心救助科，经审批后提交到财务室。项目资金拨付手续齐全，资金拨付手续有：困难资金申请表，会议记录，各乡镇拨款汇总单。</w:t>
      </w:r>
      <w:r w:rsidRPr="005B0EDA">
        <w:rPr>
          <w:rStyle w:val="ad"/>
          <w:rFonts w:ascii="楷体" w:eastAsia="楷体" w:hAnsi="楷体" w:hint="eastAsia"/>
          <w:b w:val="0"/>
          <w:bCs w:val="0"/>
          <w:spacing w:val="-4"/>
          <w:sz w:val="32"/>
          <w:szCs w:val="32"/>
        </w:rPr>
        <w:br/>
        <w:t>3.3 本项目资金合同规定的用途为：临时救灾物资发放。符合项目预算批复及合同规定的用途；</w:t>
      </w:r>
      <w:r w:rsidRPr="005B0EDA">
        <w:rPr>
          <w:rStyle w:val="ad"/>
          <w:rFonts w:ascii="楷体" w:eastAsia="楷体" w:hAnsi="楷体" w:hint="eastAsia"/>
          <w:b w:val="0"/>
          <w:bCs w:val="0"/>
          <w:spacing w:val="-4"/>
          <w:sz w:val="32"/>
          <w:szCs w:val="32"/>
        </w:rPr>
        <w:br/>
        <w:t>3.4 项目资金截至2024年12月31日已拨付至100%，过程不存在截留、挤占、挪用、虚列支出等情况。</w:t>
      </w:r>
      <w:r w:rsidRPr="005B0EDA">
        <w:rPr>
          <w:rStyle w:val="ad"/>
          <w:rFonts w:ascii="楷体" w:eastAsia="楷体" w:hAnsi="楷体" w:hint="eastAsia"/>
          <w:b w:val="0"/>
          <w:bCs w:val="0"/>
          <w:spacing w:val="-4"/>
          <w:sz w:val="32"/>
          <w:szCs w:val="32"/>
        </w:rPr>
        <w:br/>
        <w:t>4.管理制度健全性</w:t>
      </w:r>
      <w:r w:rsidRPr="005B0EDA">
        <w:rPr>
          <w:rStyle w:val="ad"/>
          <w:rFonts w:ascii="楷体" w:eastAsia="楷体" w:hAnsi="楷体" w:hint="eastAsia"/>
          <w:b w:val="0"/>
          <w:bCs w:val="0"/>
          <w:spacing w:val="-4"/>
          <w:sz w:val="32"/>
          <w:szCs w:val="32"/>
        </w:rPr>
        <w:br/>
        <w:t>4.1 本项目已制定《木垒县木垒县乡村振兴综合保障中心2024</w:t>
      </w:r>
      <w:r w:rsidRPr="005B0EDA">
        <w:rPr>
          <w:rStyle w:val="ad"/>
          <w:rFonts w:ascii="楷体" w:eastAsia="楷体" w:hAnsi="楷体" w:hint="eastAsia"/>
          <w:b w:val="0"/>
          <w:bCs w:val="0"/>
          <w:spacing w:val="-4"/>
          <w:sz w:val="32"/>
          <w:szCs w:val="32"/>
        </w:rPr>
        <w:lastRenderedPageBreak/>
        <w:t>年困难群众救助补助项目财务管理制度》、《木垒县木垒县乡村振兴综合保障中心2024年困难群众救助补助项目业务管理制度》，管理制度健全；</w:t>
      </w:r>
      <w:r w:rsidRPr="005B0EDA">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5B0EDA">
        <w:rPr>
          <w:rStyle w:val="ad"/>
          <w:rFonts w:ascii="楷体" w:eastAsia="楷体" w:hAnsi="楷体" w:hint="eastAsia"/>
          <w:b w:val="0"/>
          <w:bCs w:val="0"/>
          <w:spacing w:val="-4"/>
          <w:sz w:val="32"/>
          <w:szCs w:val="32"/>
        </w:rPr>
        <w:t>规</w:t>
      </w:r>
      <w:proofErr w:type="gramEnd"/>
      <w:r w:rsidRPr="005B0EDA">
        <w:rPr>
          <w:rStyle w:val="ad"/>
          <w:rFonts w:ascii="楷体" w:eastAsia="楷体" w:hAnsi="楷体" w:hint="eastAsia"/>
          <w:b w:val="0"/>
          <w:bCs w:val="0"/>
          <w:spacing w:val="-4"/>
          <w:sz w:val="32"/>
          <w:szCs w:val="32"/>
        </w:rPr>
        <w:t>性及完整性。</w:t>
      </w:r>
      <w:r w:rsidRPr="005B0EDA">
        <w:rPr>
          <w:rStyle w:val="ad"/>
          <w:rFonts w:ascii="楷体" w:eastAsia="楷体" w:hAnsi="楷体" w:hint="eastAsia"/>
          <w:b w:val="0"/>
          <w:bCs w:val="0"/>
          <w:spacing w:val="-4"/>
          <w:sz w:val="32"/>
          <w:szCs w:val="32"/>
        </w:rPr>
        <w:br/>
        <w:t>综上所述，本指标满分为2.00分，根据评分标准得2.00分，项目制度建设健全。</w:t>
      </w:r>
      <w:r w:rsidRPr="005B0EDA">
        <w:rPr>
          <w:rStyle w:val="ad"/>
          <w:rFonts w:ascii="楷体" w:eastAsia="楷体" w:hAnsi="楷体" w:hint="eastAsia"/>
          <w:b w:val="0"/>
          <w:bCs w:val="0"/>
          <w:spacing w:val="-4"/>
          <w:sz w:val="32"/>
          <w:szCs w:val="32"/>
        </w:rPr>
        <w:br/>
        <w:t>5.制度执行有效性</w:t>
      </w:r>
      <w:r w:rsidRPr="005B0EDA">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sidRPr="005B0EDA">
        <w:rPr>
          <w:rStyle w:val="ad"/>
          <w:rFonts w:ascii="楷体" w:eastAsia="楷体" w:hAnsi="楷体" w:hint="eastAsia"/>
          <w:b w:val="0"/>
          <w:bCs w:val="0"/>
          <w:spacing w:val="-4"/>
          <w:sz w:val="32"/>
          <w:szCs w:val="32"/>
        </w:rPr>
        <w:br/>
        <w:t xml:space="preserve"> 5.1 项目的审批、招标、建设、验收过程均遵守相关法律法规和相关管理规定； </w:t>
      </w:r>
      <w:r w:rsidRPr="005B0EDA">
        <w:rPr>
          <w:rStyle w:val="ad"/>
          <w:rFonts w:ascii="楷体" w:eastAsia="楷体" w:hAnsi="楷体" w:hint="eastAsia"/>
          <w:b w:val="0"/>
          <w:bCs w:val="0"/>
          <w:spacing w:val="-4"/>
          <w:sz w:val="32"/>
          <w:szCs w:val="32"/>
        </w:rPr>
        <w:br/>
        <w:t>5.2 本项目</w:t>
      </w:r>
      <w:proofErr w:type="gramStart"/>
      <w:r w:rsidRPr="005B0EDA">
        <w:rPr>
          <w:rStyle w:val="ad"/>
          <w:rFonts w:ascii="楷体" w:eastAsia="楷体" w:hAnsi="楷体" w:hint="eastAsia"/>
          <w:b w:val="0"/>
          <w:bCs w:val="0"/>
          <w:spacing w:val="-4"/>
          <w:sz w:val="32"/>
          <w:szCs w:val="32"/>
        </w:rPr>
        <w:t>无调整</w:t>
      </w:r>
      <w:proofErr w:type="gramEnd"/>
      <w:r w:rsidRPr="005B0EDA">
        <w:rPr>
          <w:rStyle w:val="ad"/>
          <w:rFonts w:ascii="楷体" w:eastAsia="楷体" w:hAnsi="楷体" w:hint="eastAsia"/>
          <w:b w:val="0"/>
          <w:bCs w:val="0"/>
          <w:spacing w:val="-4"/>
          <w:sz w:val="32"/>
          <w:szCs w:val="32"/>
        </w:rPr>
        <w:t>情况</w:t>
      </w:r>
      <w:r w:rsidRPr="005B0EDA">
        <w:rPr>
          <w:rStyle w:val="ad"/>
          <w:rFonts w:ascii="楷体" w:eastAsia="楷体" w:hAnsi="楷体" w:hint="eastAsia"/>
          <w:b w:val="0"/>
          <w:bCs w:val="0"/>
          <w:spacing w:val="-4"/>
          <w:sz w:val="32"/>
          <w:szCs w:val="32"/>
        </w:rPr>
        <w:br/>
        <w:t>5.3 项目合同书、验收报告、技术鉴定等资料齐全并已及时归档；</w:t>
      </w:r>
      <w:r w:rsidRPr="005B0EDA">
        <w:rPr>
          <w:rStyle w:val="ad"/>
          <w:rFonts w:ascii="楷体" w:eastAsia="楷体" w:hAnsi="楷体" w:hint="eastAsia"/>
          <w:b w:val="0"/>
          <w:bCs w:val="0"/>
          <w:spacing w:val="-4"/>
          <w:sz w:val="32"/>
          <w:szCs w:val="32"/>
        </w:rPr>
        <w:br/>
        <w:t>5.4 项目实施的人员条件、场地设备、信息支撑等均已落实到位。</w:t>
      </w:r>
      <w:r w:rsidRPr="005B0EDA">
        <w:rPr>
          <w:rStyle w:val="ad"/>
          <w:rFonts w:ascii="楷体" w:eastAsia="楷体" w:hAnsi="楷体" w:hint="eastAsia"/>
          <w:b w:val="0"/>
          <w:bCs w:val="0"/>
          <w:spacing w:val="-4"/>
          <w:sz w:val="32"/>
          <w:szCs w:val="32"/>
        </w:rPr>
        <w:br/>
        <w:t>综上所述，本指标满分为4.00分，根据评分标准得4.00分，本项目所建立制度执行有效。</w:t>
      </w:r>
    </w:p>
    <w:p w14:paraId="03D55C36" w14:textId="77777777" w:rsidR="009D23BC" w:rsidRPr="005B0EDA" w:rsidRDefault="00000000">
      <w:pPr>
        <w:spacing w:line="540" w:lineRule="exact"/>
        <w:ind w:firstLineChars="181" w:firstLine="567"/>
        <w:rPr>
          <w:rFonts w:ascii="楷体" w:eastAsia="楷体" w:hAnsi="楷体" w:hint="eastAsia"/>
          <w:b/>
          <w:spacing w:val="-4"/>
          <w:sz w:val="32"/>
          <w:szCs w:val="32"/>
        </w:rPr>
      </w:pPr>
      <w:r w:rsidRPr="005B0EDA">
        <w:rPr>
          <w:rFonts w:ascii="楷体" w:eastAsia="楷体" w:hAnsi="楷体" w:hint="eastAsia"/>
          <w:b/>
          <w:spacing w:val="-4"/>
          <w:sz w:val="32"/>
          <w:szCs w:val="32"/>
        </w:rPr>
        <w:t>（三）</w:t>
      </w:r>
      <w:r w:rsidRPr="005B0EDA">
        <w:rPr>
          <w:rStyle w:val="ad"/>
          <w:rFonts w:ascii="楷体" w:eastAsia="楷体" w:hAnsi="楷体" w:hint="eastAsia"/>
          <w:spacing w:val="-4"/>
          <w:sz w:val="32"/>
          <w:szCs w:val="32"/>
        </w:rPr>
        <w:t>项目产出情况</w:t>
      </w:r>
    </w:p>
    <w:p w14:paraId="2B3F2DA7"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我单位2024年困难群众救助补助项目截止到2024年12月31日，本项目已按照53元/人的标准，完成对全县68000名城镇居民2024年政府扶贫救助保险的承保，并对所有需要理赔的</w:t>
      </w:r>
      <w:r w:rsidRPr="005B0EDA">
        <w:rPr>
          <w:rStyle w:val="ad"/>
          <w:rFonts w:ascii="楷体" w:eastAsia="楷体" w:hAnsi="楷体" w:hint="eastAsia"/>
          <w:b w:val="0"/>
          <w:bCs w:val="0"/>
          <w:spacing w:val="-4"/>
          <w:sz w:val="32"/>
          <w:szCs w:val="32"/>
        </w:rPr>
        <w:lastRenderedPageBreak/>
        <w:t>家庭进行了及时赔付，理赔到位率达到100%。通过项目的实施，有效化解了突发重病或意外导致的返贫危机，显著减轻了脱贫家庭的医疗负担，降低了脱贫家庭因病返贫的风险，脱贫巩固成果情况较好；同时，提升了政府与保险公司协同机制的服务效率，增强了群众对政府的信任，推动了农村保险市场的发展，通过“风险共担、精准施策、长效治理”，不仅为脱贫家庭筑起“安全网”，更成为衔接乡村振兴的重要纽带，将返贫保险打造成巩固脱贫成果致富、实现共同富裕的制度性工具。</w:t>
      </w:r>
      <w:r w:rsidRPr="005B0EDA">
        <w:rPr>
          <w:rStyle w:val="ad"/>
          <w:rFonts w:ascii="楷体" w:eastAsia="楷体" w:hAnsi="楷体" w:hint="eastAsia"/>
          <w:b w:val="0"/>
          <w:bCs w:val="0"/>
          <w:spacing w:val="-4"/>
          <w:sz w:val="32"/>
          <w:szCs w:val="32"/>
        </w:rPr>
        <w:br/>
        <w:t>1.数量指标完成情况分析</w:t>
      </w:r>
      <w:r w:rsidRPr="005B0EDA">
        <w:rPr>
          <w:rStyle w:val="ad"/>
          <w:rFonts w:ascii="楷体" w:eastAsia="楷体" w:hAnsi="楷体" w:hint="eastAsia"/>
          <w:b w:val="0"/>
          <w:bCs w:val="0"/>
          <w:spacing w:val="-4"/>
          <w:sz w:val="32"/>
          <w:szCs w:val="32"/>
        </w:rPr>
        <w:br/>
        <w:t>指标1：承保投保人数，预期指标值：68000人，实际完成值68000人  ，指标完成率100 %（指标完成率=（实际完成值/指标值）*100%），偏差原因：无。</w:t>
      </w:r>
      <w:r w:rsidRPr="005B0EDA">
        <w:rPr>
          <w:rStyle w:val="ad"/>
          <w:rFonts w:ascii="楷体" w:eastAsia="楷体" w:hAnsi="楷体" w:hint="eastAsia"/>
          <w:b w:val="0"/>
          <w:bCs w:val="0"/>
          <w:spacing w:val="-4"/>
          <w:sz w:val="32"/>
          <w:szCs w:val="32"/>
        </w:rPr>
        <w:br/>
        <w:t>综上所述，本指标满分为15分，根据评分标准得15分。</w:t>
      </w:r>
      <w:r w:rsidRPr="005B0EDA">
        <w:rPr>
          <w:rStyle w:val="ad"/>
          <w:rFonts w:ascii="楷体" w:eastAsia="楷体" w:hAnsi="楷体" w:hint="eastAsia"/>
          <w:b w:val="0"/>
          <w:bCs w:val="0"/>
          <w:spacing w:val="-4"/>
          <w:sz w:val="32"/>
          <w:szCs w:val="32"/>
        </w:rPr>
        <w:br/>
        <w:t>2.质量指标完成情况分析</w:t>
      </w:r>
      <w:r w:rsidRPr="005B0EDA">
        <w:rPr>
          <w:rStyle w:val="ad"/>
          <w:rFonts w:ascii="楷体" w:eastAsia="楷体" w:hAnsi="楷体" w:hint="eastAsia"/>
          <w:b w:val="0"/>
          <w:bCs w:val="0"/>
          <w:spacing w:val="-4"/>
          <w:sz w:val="32"/>
          <w:szCs w:val="32"/>
        </w:rPr>
        <w:br/>
        <w:t>指标1：符合条件的投保保险赔付率，预期指标值：98%，实际完成值98%  ，指标完成率100 %（指标完成率=（实际完成值/指标值）*100%），偏差原因：无。</w:t>
      </w:r>
      <w:r w:rsidRPr="005B0EDA">
        <w:rPr>
          <w:rStyle w:val="ad"/>
          <w:rFonts w:ascii="楷体" w:eastAsia="楷体" w:hAnsi="楷体" w:hint="eastAsia"/>
          <w:b w:val="0"/>
          <w:bCs w:val="0"/>
          <w:spacing w:val="-4"/>
          <w:sz w:val="32"/>
          <w:szCs w:val="32"/>
        </w:rPr>
        <w:br/>
        <w:t>指标2：保险金赔付率，预期指标值：100%，实际完成值100%  ，指标完成率100 %（指标完成率=（实际完成值/指标值）*100%），偏差原因：无。</w:t>
      </w:r>
      <w:r w:rsidRPr="005B0EDA">
        <w:rPr>
          <w:rStyle w:val="ad"/>
          <w:rFonts w:ascii="楷体" w:eastAsia="楷体" w:hAnsi="楷体" w:hint="eastAsia"/>
          <w:b w:val="0"/>
          <w:bCs w:val="0"/>
          <w:spacing w:val="-4"/>
          <w:sz w:val="32"/>
          <w:szCs w:val="32"/>
        </w:rPr>
        <w:br/>
        <w:t>综上所述，本指标满分为15分，根据评分标准得15分。</w:t>
      </w:r>
      <w:r w:rsidRPr="005B0EDA">
        <w:rPr>
          <w:rStyle w:val="ad"/>
          <w:rFonts w:ascii="楷体" w:eastAsia="楷体" w:hAnsi="楷体" w:hint="eastAsia"/>
          <w:b w:val="0"/>
          <w:bCs w:val="0"/>
          <w:spacing w:val="-4"/>
          <w:sz w:val="32"/>
          <w:szCs w:val="32"/>
        </w:rPr>
        <w:br/>
        <w:t>3.时效指标完成情况分析</w:t>
      </w:r>
      <w:r w:rsidRPr="005B0EDA">
        <w:rPr>
          <w:rStyle w:val="ad"/>
          <w:rFonts w:ascii="楷体" w:eastAsia="楷体" w:hAnsi="楷体" w:hint="eastAsia"/>
          <w:b w:val="0"/>
          <w:bCs w:val="0"/>
          <w:spacing w:val="-4"/>
          <w:sz w:val="32"/>
          <w:szCs w:val="32"/>
        </w:rPr>
        <w:br/>
        <w:t>指标1：保险赔付及时率，预期指标值：100%，实际完成值100%  ，指标完成率100 %（指标完成率=（实际完成值/指标值）*100%），偏差原因：无；</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综上所述，本指标满分为10分，根据评分标准得10分。</w:t>
      </w:r>
      <w:r w:rsidRPr="005B0EDA">
        <w:rPr>
          <w:rStyle w:val="ad"/>
          <w:rFonts w:ascii="楷体" w:eastAsia="楷体" w:hAnsi="楷体" w:hint="eastAsia"/>
          <w:b w:val="0"/>
          <w:bCs w:val="0"/>
          <w:spacing w:val="-4"/>
          <w:sz w:val="32"/>
          <w:szCs w:val="32"/>
        </w:rPr>
        <w:br/>
        <w:t>4.项目成本情况分析</w:t>
      </w:r>
      <w:r w:rsidRPr="005B0EDA">
        <w:rPr>
          <w:rStyle w:val="ad"/>
          <w:rFonts w:ascii="楷体" w:eastAsia="楷体" w:hAnsi="楷体" w:hint="eastAsia"/>
          <w:b w:val="0"/>
          <w:bCs w:val="0"/>
          <w:spacing w:val="-4"/>
          <w:sz w:val="32"/>
          <w:szCs w:val="32"/>
        </w:rPr>
        <w:br/>
        <w:t>指标1：保费标准，预期指标值：53元/人 ，实际完成值53元/人/，指标完成率100%（指标完成率=（实际完成值/指标值）*100%），偏差原因：无（指标完成率≠100%则存在偏差，若没有则该项不填写）；</w:t>
      </w:r>
      <w:r w:rsidRPr="005B0EDA">
        <w:rPr>
          <w:rStyle w:val="ad"/>
          <w:rFonts w:ascii="楷体" w:eastAsia="楷体" w:hAnsi="楷体" w:hint="eastAsia"/>
          <w:b w:val="0"/>
          <w:bCs w:val="0"/>
          <w:spacing w:val="-4"/>
          <w:sz w:val="32"/>
          <w:szCs w:val="32"/>
        </w:rPr>
        <w:br/>
        <w:t>指标2：相关事件投诉率，预期指标值：0% ，实际完成值0%，指标完成率100%（指标完成率=（实际完成值/指标值）*100%），偏差原因：无（指标完成率≠100%则存在偏差，若没有则该项不填写）。</w:t>
      </w:r>
      <w:r w:rsidRPr="005B0EDA">
        <w:rPr>
          <w:rStyle w:val="ad"/>
          <w:rFonts w:ascii="楷体" w:eastAsia="楷体" w:hAnsi="楷体" w:hint="eastAsia"/>
          <w:b w:val="0"/>
          <w:bCs w:val="0"/>
          <w:spacing w:val="-4"/>
          <w:sz w:val="32"/>
          <w:szCs w:val="32"/>
        </w:rPr>
        <w:br/>
        <w:t>综上所述，本指标满分为10分，根据评分标准得10分。</w:t>
      </w:r>
    </w:p>
    <w:p w14:paraId="31C735B0" w14:textId="77777777" w:rsidR="009D23BC" w:rsidRPr="005B0EDA" w:rsidRDefault="00000000">
      <w:pPr>
        <w:spacing w:line="540" w:lineRule="exact"/>
        <w:ind w:firstLineChars="181" w:firstLine="567"/>
        <w:rPr>
          <w:rFonts w:ascii="楷体" w:eastAsia="楷体" w:hAnsi="楷体" w:hint="eastAsia"/>
          <w:b/>
          <w:spacing w:val="-4"/>
          <w:sz w:val="32"/>
          <w:szCs w:val="32"/>
        </w:rPr>
      </w:pPr>
      <w:r w:rsidRPr="005B0EDA">
        <w:rPr>
          <w:rFonts w:ascii="楷体" w:eastAsia="楷体" w:hAnsi="楷体" w:hint="eastAsia"/>
          <w:b/>
          <w:spacing w:val="-4"/>
          <w:sz w:val="32"/>
          <w:szCs w:val="32"/>
        </w:rPr>
        <w:t>（四）</w:t>
      </w:r>
      <w:r w:rsidRPr="005B0EDA">
        <w:rPr>
          <w:rStyle w:val="ad"/>
          <w:rFonts w:ascii="楷体" w:eastAsia="楷体" w:hAnsi="楷体" w:hint="eastAsia"/>
          <w:spacing w:val="-4"/>
          <w:sz w:val="32"/>
          <w:szCs w:val="32"/>
        </w:rPr>
        <w:t>项目效益情况</w:t>
      </w:r>
    </w:p>
    <w:p w14:paraId="4263687F"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我单位2024年困难群众救助补助项目截止到2024年12月31日，已完成各类救助及满意度调查；其中：</w:t>
      </w:r>
      <w:r w:rsidRPr="005B0EDA">
        <w:rPr>
          <w:rStyle w:val="ad"/>
          <w:rFonts w:ascii="楷体" w:eastAsia="楷体" w:hAnsi="楷体" w:hint="eastAsia"/>
          <w:b w:val="0"/>
          <w:bCs w:val="0"/>
          <w:spacing w:val="-4"/>
          <w:sz w:val="32"/>
          <w:szCs w:val="32"/>
        </w:rPr>
        <w:br/>
        <w:t>1.经济效益指标完成情况分析：</w:t>
      </w:r>
      <w:r w:rsidRPr="005B0EDA">
        <w:rPr>
          <w:rStyle w:val="ad"/>
          <w:rFonts w:ascii="楷体" w:eastAsia="楷体" w:hAnsi="楷体" w:hint="eastAsia"/>
          <w:b w:val="0"/>
          <w:bCs w:val="0"/>
          <w:spacing w:val="-4"/>
          <w:sz w:val="32"/>
          <w:szCs w:val="32"/>
        </w:rPr>
        <w:br/>
        <w:t>指标1：保险理赔到位率，预期指标值：100% ，实际完成值100%，指标完成率100%（指标完成率=（实际完成值/指标值）*100%），偏差原因：无（指标完成率≠100%则存在偏差，若没有则该项不填写）。</w:t>
      </w:r>
      <w:r w:rsidRPr="005B0EDA">
        <w:rPr>
          <w:rStyle w:val="ad"/>
          <w:rFonts w:ascii="楷体" w:eastAsia="楷体" w:hAnsi="楷体" w:hint="eastAsia"/>
          <w:b w:val="0"/>
          <w:bCs w:val="0"/>
          <w:spacing w:val="-4"/>
          <w:sz w:val="32"/>
          <w:szCs w:val="32"/>
        </w:rPr>
        <w:br/>
        <w:t>2.社会效益指标完成情况分析</w:t>
      </w:r>
      <w:r w:rsidRPr="005B0EDA">
        <w:rPr>
          <w:rStyle w:val="ad"/>
          <w:rFonts w:ascii="楷体" w:eastAsia="楷体" w:hAnsi="楷体" w:hint="eastAsia"/>
          <w:b w:val="0"/>
          <w:bCs w:val="0"/>
          <w:spacing w:val="-4"/>
          <w:sz w:val="32"/>
          <w:szCs w:val="32"/>
        </w:rPr>
        <w:br/>
        <w:t>指标1：脱贫成果巩固情况，预期指标值：良好 ，实际完成值达到预期目标，指标完成率100%（指标完成率=（实际完成值/指标值）*100%），偏差原因：无。</w:t>
      </w:r>
      <w:r w:rsidRPr="005B0EDA">
        <w:rPr>
          <w:rStyle w:val="ad"/>
          <w:rFonts w:ascii="楷体" w:eastAsia="楷体" w:hAnsi="楷体" w:hint="eastAsia"/>
          <w:b w:val="0"/>
          <w:bCs w:val="0"/>
          <w:spacing w:val="-4"/>
          <w:sz w:val="32"/>
          <w:szCs w:val="32"/>
        </w:rPr>
        <w:br/>
        <w:t>综上所述，本指标满分为10分，根据评分标准得10分。</w:t>
      </w:r>
      <w:r w:rsidRPr="005B0EDA">
        <w:rPr>
          <w:rStyle w:val="ad"/>
          <w:rFonts w:ascii="楷体" w:eastAsia="楷体" w:hAnsi="楷体" w:hint="eastAsia"/>
          <w:b w:val="0"/>
          <w:bCs w:val="0"/>
          <w:spacing w:val="-4"/>
          <w:sz w:val="32"/>
          <w:szCs w:val="32"/>
        </w:rPr>
        <w:br/>
        <w:t>3.项目实施的生态效益分析</w:t>
      </w:r>
      <w:r w:rsidRPr="005B0EDA">
        <w:rPr>
          <w:rStyle w:val="ad"/>
          <w:rFonts w:ascii="楷体" w:eastAsia="楷体" w:hAnsi="楷体" w:hint="eastAsia"/>
          <w:b w:val="0"/>
          <w:bCs w:val="0"/>
          <w:spacing w:val="-4"/>
          <w:sz w:val="32"/>
          <w:szCs w:val="32"/>
        </w:rPr>
        <w:br/>
      </w:r>
      <w:r w:rsidRPr="005B0EDA">
        <w:rPr>
          <w:rStyle w:val="ad"/>
          <w:rFonts w:ascii="楷体" w:eastAsia="楷体" w:hAnsi="楷体" w:hint="eastAsia"/>
          <w:b w:val="0"/>
          <w:bCs w:val="0"/>
          <w:spacing w:val="-4"/>
          <w:sz w:val="32"/>
          <w:szCs w:val="32"/>
        </w:rPr>
        <w:lastRenderedPageBreak/>
        <w:t>本项目无该指标</w:t>
      </w:r>
    </w:p>
    <w:p w14:paraId="7AAC9584"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指标1：参保群众满意度，预期指标值：95% ，实际完成值95%，指标完成率100%（指标完成率=（实际完成值/指标值）*100%），偏差原因：无。</w:t>
      </w:r>
      <w:r w:rsidRPr="005B0EDA">
        <w:rPr>
          <w:rStyle w:val="ad"/>
          <w:rFonts w:ascii="楷体" w:eastAsia="楷体" w:hAnsi="楷体" w:hint="eastAsia"/>
          <w:b w:val="0"/>
          <w:bCs w:val="0"/>
          <w:spacing w:val="-4"/>
          <w:sz w:val="32"/>
          <w:szCs w:val="32"/>
        </w:rPr>
        <w:br/>
        <w:t>综上所述，本指标满分为10分，根据评分标准得10分。</w:t>
      </w:r>
    </w:p>
    <w:p w14:paraId="49F0F0CC" w14:textId="77777777" w:rsidR="009D23BC" w:rsidRPr="005B0EDA" w:rsidRDefault="009D23BC">
      <w:pPr>
        <w:spacing w:line="540" w:lineRule="exact"/>
        <w:ind w:firstLine="567"/>
        <w:rPr>
          <w:rStyle w:val="ad"/>
          <w:rFonts w:ascii="楷体" w:eastAsia="楷体" w:hAnsi="楷体" w:hint="eastAsia"/>
          <w:b w:val="0"/>
          <w:bCs w:val="0"/>
          <w:spacing w:val="-4"/>
          <w:sz w:val="32"/>
          <w:szCs w:val="32"/>
        </w:rPr>
      </w:pPr>
    </w:p>
    <w:p w14:paraId="3B52A816" w14:textId="77777777" w:rsidR="009D23BC" w:rsidRPr="005B0EDA" w:rsidRDefault="009D23BC">
      <w:pPr>
        <w:spacing w:line="540" w:lineRule="exact"/>
        <w:ind w:firstLine="567"/>
        <w:rPr>
          <w:rStyle w:val="ad"/>
          <w:rFonts w:ascii="楷体" w:eastAsia="楷体" w:hAnsi="楷体" w:hint="eastAsia"/>
          <w:spacing w:val="-4"/>
          <w:sz w:val="32"/>
          <w:szCs w:val="32"/>
        </w:rPr>
      </w:pPr>
    </w:p>
    <w:p w14:paraId="6D0735FF" w14:textId="77777777" w:rsidR="009D23BC" w:rsidRPr="005B0EDA" w:rsidRDefault="00000000">
      <w:pPr>
        <w:numPr>
          <w:ilvl w:val="0"/>
          <w:numId w:val="1"/>
        </w:num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主要经验及做法、存在的问题及原因分析</w:t>
      </w:r>
    </w:p>
    <w:p w14:paraId="48AF67F4" w14:textId="77777777" w:rsidR="009D23BC" w:rsidRPr="005B0EDA" w:rsidRDefault="00000000">
      <w:pPr>
        <w:spacing w:line="540" w:lineRule="exact"/>
        <w:ind w:firstLine="567"/>
        <w:rPr>
          <w:rFonts w:ascii="仿宋_GB2312" w:eastAsia="仿宋_GB2312"/>
          <w:spacing w:val="-4"/>
          <w:sz w:val="32"/>
          <w:szCs w:val="32"/>
        </w:rPr>
      </w:pPr>
      <w:r w:rsidRPr="005B0EDA">
        <w:rPr>
          <w:rStyle w:val="ad"/>
          <w:rFonts w:ascii="楷体" w:eastAsia="楷体" w:hAnsi="楷体" w:hint="eastAsia"/>
          <w:b w:val="0"/>
          <w:bCs w:val="0"/>
          <w:spacing w:val="-4"/>
          <w:sz w:val="32"/>
          <w:szCs w:val="32"/>
        </w:rPr>
        <w:t>（一）主要经验及做法</w:t>
      </w:r>
      <w:r w:rsidRPr="005B0EDA">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sidRPr="005B0EDA">
        <w:rPr>
          <w:rStyle w:val="ad"/>
          <w:rFonts w:ascii="楷体" w:eastAsia="楷体" w:hAnsi="楷体" w:hint="eastAsia"/>
          <w:b w:val="0"/>
          <w:bCs w:val="0"/>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5B0EDA">
        <w:rPr>
          <w:rStyle w:val="ad"/>
          <w:rFonts w:ascii="楷体" w:eastAsia="楷体" w:hAnsi="楷体" w:hint="eastAsia"/>
          <w:b w:val="0"/>
          <w:bCs w:val="0"/>
          <w:spacing w:val="-4"/>
          <w:sz w:val="32"/>
          <w:szCs w:val="32"/>
        </w:rPr>
        <w:br/>
        <w:t>（二）后续工作计划</w:t>
      </w:r>
      <w:r w:rsidRPr="005B0EDA">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5B0EDA">
        <w:rPr>
          <w:rStyle w:val="ad"/>
          <w:rFonts w:ascii="楷体" w:eastAsia="楷体" w:hAnsi="楷体" w:hint="eastAsia"/>
          <w:b w:val="0"/>
          <w:bCs w:val="0"/>
          <w:spacing w:val="-4"/>
          <w:sz w:val="32"/>
          <w:szCs w:val="32"/>
        </w:rPr>
        <w:br/>
        <w:t>（三）存在的问题及原因分析</w:t>
      </w:r>
      <w:r w:rsidRPr="005B0EDA">
        <w:rPr>
          <w:rStyle w:val="ad"/>
          <w:rFonts w:ascii="楷体" w:eastAsia="楷体" w:hAnsi="楷体" w:hint="eastAsia"/>
          <w:b w:val="0"/>
          <w:bCs w:val="0"/>
          <w:spacing w:val="-4"/>
          <w:sz w:val="32"/>
          <w:szCs w:val="32"/>
        </w:rPr>
        <w:br/>
        <w:t>1.存在的问题：</w:t>
      </w:r>
      <w:r w:rsidRPr="005B0EDA">
        <w:rPr>
          <w:rStyle w:val="ad"/>
          <w:rFonts w:ascii="楷体" w:eastAsia="楷体" w:hAnsi="楷体" w:hint="eastAsia"/>
          <w:b w:val="0"/>
          <w:bCs w:val="0"/>
          <w:spacing w:val="-4"/>
          <w:sz w:val="32"/>
          <w:szCs w:val="32"/>
        </w:rPr>
        <w:br/>
        <w:t>补助资金涉及困难群众人数较多，发放过程中卡号更换情况较多，使月发放的时效性产生影响。</w:t>
      </w:r>
      <w:r w:rsidRPr="005B0EDA">
        <w:rPr>
          <w:rStyle w:val="ad"/>
          <w:rFonts w:ascii="楷体" w:eastAsia="楷体" w:hAnsi="楷体" w:hint="eastAsia"/>
          <w:b w:val="0"/>
          <w:bCs w:val="0"/>
          <w:spacing w:val="-4"/>
          <w:sz w:val="32"/>
          <w:szCs w:val="32"/>
        </w:rPr>
        <w:br/>
        <w:t xml:space="preserve">  2.改进措施： </w:t>
      </w:r>
      <w:r w:rsidRPr="005B0EDA">
        <w:rPr>
          <w:rStyle w:val="ad"/>
          <w:rFonts w:ascii="楷体" w:eastAsia="楷体" w:hAnsi="楷体" w:hint="eastAsia"/>
          <w:b w:val="0"/>
          <w:bCs w:val="0"/>
          <w:spacing w:val="-4"/>
          <w:sz w:val="32"/>
          <w:szCs w:val="32"/>
        </w:rPr>
        <w:br/>
        <w:t xml:space="preserve">  督促乡镇每月定时核查卡号，在规定时间内提供正确信息，完</w:t>
      </w:r>
      <w:r w:rsidRPr="005B0EDA">
        <w:rPr>
          <w:rStyle w:val="ad"/>
          <w:rFonts w:ascii="楷体" w:eastAsia="楷体" w:hAnsi="楷体" w:hint="eastAsia"/>
          <w:b w:val="0"/>
          <w:bCs w:val="0"/>
          <w:spacing w:val="-4"/>
          <w:sz w:val="32"/>
          <w:szCs w:val="32"/>
        </w:rPr>
        <w:lastRenderedPageBreak/>
        <w:t>成发放。</w:t>
      </w:r>
    </w:p>
    <w:p w14:paraId="0C33E046" w14:textId="77777777" w:rsidR="009D23BC" w:rsidRPr="005B0EDA" w:rsidRDefault="00000000">
      <w:p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六、有关建议</w:t>
      </w:r>
    </w:p>
    <w:p w14:paraId="3D2F8EBC" w14:textId="77777777" w:rsidR="009D23BC" w:rsidRPr="005B0EDA" w:rsidRDefault="00000000">
      <w:pPr>
        <w:spacing w:line="540" w:lineRule="exact"/>
        <w:ind w:firstLine="567"/>
        <w:rPr>
          <w:rStyle w:val="ad"/>
          <w:rFonts w:ascii="楷体" w:eastAsia="楷体" w:hAnsi="楷体" w:hint="eastAsia"/>
          <w:spacing w:val="-4"/>
          <w:sz w:val="32"/>
          <w:szCs w:val="32"/>
        </w:rPr>
      </w:pPr>
      <w:r w:rsidRPr="005B0EDA">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p>
    <w:p w14:paraId="648389B4" w14:textId="77777777" w:rsidR="009D23BC" w:rsidRPr="005B0EDA" w:rsidRDefault="00000000">
      <w:pPr>
        <w:spacing w:line="540" w:lineRule="exact"/>
        <w:ind w:firstLine="640"/>
        <w:rPr>
          <w:rStyle w:val="ad"/>
          <w:rFonts w:ascii="黑体" w:eastAsia="黑体" w:hAnsi="黑体" w:hint="eastAsia"/>
          <w:b w:val="0"/>
          <w:spacing w:val="-4"/>
          <w:sz w:val="32"/>
          <w:szCs w:val="32"/>
        </w:rPr>
      </w:pPr>
      <w:r w:rsidRPr="005B0EDA">
        <w:rPr>
          <w:rStyle w:val="ad"/>
          <w:rFonts w:ascii="黑体" w:eastAsia="黑体" w:hAnsi="黑体" w:hint="eastAsia"/>
          <w:b w:val="0"/>
          <w:spacing w:val="-4"/>
          <w:sz w:val="32"/>
          <w:szCs w:val="32"/>
        </w:rPr>
        <w:t>七、其他需要说明的问题</w:t>
      </w:r>
    </w:p>
    <w:p w14:paraId="25469C34" w14:textId="77777777" w:rsidR="009D23BC" w:rsidRPr="005B0EDA" w:rsidRDefault="00000000">
      <w:pPr>
        <w:spacing w:line="540" w:lineRule="exact"/>
        <w:ind w:firstLine="567"/>
        <w:rPr>
          <w:rStyle w:val="ad"/>
          <w:rFonts w:ascii="楷体" w:eastAsia="楷体" w:hAnsi="楷体" w:hint="eastAsia"/>
          <w:b w:val="0"/>
          <w:bCs w:val="0"/>
          <w:spacing w:val="-4"/>
          <w:sz w:val="32"/>
          <w:szCs w:val="32"/>
        </w:rPr>
      </w:pPr>
      <w:r w:rsidRPr="005B0EDA">
        <w:rPr>
          <w:rStyle w:val="ad"/>
          <w:rFonts w:ascii="楷体" w:eastAsia="楷体" w:hAnsi="楷体" w:hint="eastAsia"/>
          <w:b w:val="0"/>
          <w:bCs w:val="0"/>
          <w:spacing w:val="-4"/>
          <w:sz w:val="32"/>
          <w:szCs w:val="32"/>
        </w:rPr>
        <w:t xml:space="preserve">  1.本次预算绩效评价所采集的数据因为采集时间、数据来源等诸多因素的影响，可能会出现一定的偏差，进而对评价结果存在影响。</w:t>
      </w:r>
    </w:p>
    <w:p w14:paraId="20E33A41" w14:textId="77777777" w:rsidR="009D23BC" w:rsidRPr="005B0EDA" w:rsidRDefault="009D23BC">
      <w:pPr>
        <w:spacing w:line="540" w:lineRule="exact"/>
        <w:ind w:firstLine="567"/>
        <w:rPr>
          <w:rStyle w:val="ad"/>
          <w:rFonts w:ascii="仿宋" w:eastAsia="仿宋" w:hAnsi="仿宋" w:hint="eastAsia"/>
          <w:b w:val="0"/>
          <w:spacing w:val="-4"/>
          <w:sz w:val="32"/>
          <w:szCs w:val="32"/>
        </w:rPr>
      </w:pPr>
    </w:p>
    <w:p w14:paraId="483E8E67" w14:textId="77777777" w:rsidR="009D23BC" w:rsidRPr="005B0EDA" w:rsidRDefault="009D23BC">
      <w:pPr>
        <w:spacing w:line="540" w:lineRule="exact"/>
        <w:ind w:firstLine="567"/>
        <w:rPr>
          <w:rStyle w:val="ad"/>
          <w:rFonts w:ascii="仿宋" w:eastAsia="仿宋" w:hAnsi="仿宋" w:hint="eastAsia"/>
          <w:b w:val="0"/>
          <w:spacing w:val="-4"/>
          <w:sz w:val="32"/>
          <w:szCs w:val="32"/>
        </w:rPr>
      </w:pPr>
    </w:p>
    <w:p w14:paraId="22E9E780" w14:textId="77777777" w:rsidR="009D23BC" w:rsidRPr="005B0EDA" w:rsidRDefault="009D23BC">
      <w:pPr>
        <w:spacing w:line="540" w:lineRule="exact"/>
        <w:ind w:firstLine="567"/>
        <w:rPr>
          <w:rStyle w:val="ad"/>
          <w:rFonts w:ascii="仿宋" w:eastAsia="仿宋" w:hAnsi="仿宋" w:hint="eastAsia"/>
          <w:b w:val="0"/>
          <w:spacing w:val="-4"/>
          <w:sz w:val="32"/>
          <w:szCs w:val="32"/>
        </w:rPr>
      </w:pPr>
    </w:p>
    <w:p w14:paraId="0262EA6D" w14:textId="77777777" w:rsidR="009D23BC" w:rsidRPr="005B0EDA" w:rsidRDefault="009D23BC">
      <w:pPr>
        <w:spacing w:line="540" w:lineRule="exact"/>
        <w:ind w:firstLine="567"/>
        <w:rPr>
          <w:rStyle w:val="ad"/>
          <w:rFonts w:ascii="仿宋" w:eastAsia="仿宋" w:hAnsi="仿宋" w:hint="eastAsia"/>
          <w:b w:val="0"/>
          <w:spacing w:val="-4"/>
          <w:sz w:val="32"/>
          <w:szCs w:val="32"/>
        </w:rPr>
      </w:pPr>
    </w:p>
    <w:p w14:paraId="27C811AB" w14:textId="77777777" w:rsidR="009D23BC" w:rsidRPr="005B0EDA" w:rsidRDefault="009D23BC">
      <w:pPr>
        <w:spacing w:line="540" w:lineRule="exact"/>
        <w:ind w:firstLine="567"/>
        <w:rPr>
          <w:rStyle w:val="ad"/>
          <w:rFonts w:ascii="仿宋" w:eastAsia="仿宋" w:hAnsi="仿宋" w:hint="eastAsia"/>
          <w:b w:val="0"/>
          <w:spacing w:val="-4"/>
          <w:sz w:val="32"/>
          <w:szCs w:val="32"/>
        </w:rPr>
      </w:pPr>
    </w:p>
    <w:sectPr w:rsidR="009D23BC" w:rsidRPr="005B0ED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3F1DA" w14:textId="77777777" w:rsidR="007C6DCF" w:rsidRDefault="007C6DCF">
      <w:r>
        <w:separator/>
      </w:r>
    </w:p>
  </w:endnote>
  <w:endnote w:type="continuationSeparator" w:id="0">
    <w:p w14:paraId="4ECB7DF0" w14:textId="77777777" w:rsidR="007C6DCF" w:rsidRDefault="007C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97BCFF8" w14:textId="77777777" w:rsidR="009D23BC" w:rsidRDefault="00000000">
        <w:pPr>
          <w:pStyle w:val="a5"/>
          <w:jc w:val="center"/>
        </w:pPr>
        <w:r>
          <w:fldChar w:fldCharType="begin"/>
        </w:r>
        <w:r>
          <w:instrText>PAGE   \* MERGEFORMAT</w:instrText>
        </w:r>
        <w:r>
          <w:fldChar w:fldCharType="separate"/>
        </w:r>
        <w:r>
          <w:rPr>
            <w:lang w:val="zh-CN"/>
          </w:rPr>
          <w:t>2</w:t>
        </w:r>
        <w:r>
          <w:fldChar w:fldCharType="end"/>
        </w:r>
      </w:p>
    </w:sdtContent>
  </w:sdt>
  <w:p w14:paraId="2DE629AC" w14:textId="77777777" w:rsidR="009D23BC" w:rsidRDefault="009D23B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5C598" w14:textId="77777777" w:rsidR="007C6DCF" w:rsidRDefault="007C6DCF">
      <w:r>
        <w:separator/>
      </w:r>
    </w:p>
  </w:footnote>
  <w:footnote w:type="continuationSeparator" w:id="0">
    <w:p w14:paraId="34E1AD58" w14:textId="77777777" w:rsidR="007C6DCF" w:rsidRDefault="007C6D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79415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32DC6"/>
    <w:rsid w:val="00146AAD"/>
    <w:rsid w:val="00151FA7"/>
    <w:rsid w:val="001B3A40"/>
    <w:rsid w:val="00291BC0"/>
    <w:rsid w:val="00311DBE"/>
    <w:rsid w:val="004366A8"/>
    <w:rsid w:val="00502BA7"/>
    <w:rsid w:val="005162F1"/>
    <w:rsid w:val="00535153"/>
    <w:rsid w:val="00554F82"/>
    <w:rsid w:val="0056390D"/>
    <w:rsid w:val="005719B0"/>
    <w:rsid w:val="005B0EDA"/>
    <w:rsid w:val="005C4170"/>
    <w:rsid w:val="005D10D6"/>
    <w:rsid w:val="00774EF7"/>
    <w:rsid w:val="007C6DCF"/>
    <w:rsid w:val="00855E3A"/>
    <w:rsid w:val="0091457F"/>
    <w:rsid w:val="00922CB9"/>
    <w:rsid w:val="009A0637"/>
    <w:rsid w:val="009D23BC"/>
    <w:rsid w:val="009E5CD9"/>
    <w:rsid w:val="00A26421"/>
    <w:rsid w:val="00A34588"/>
    <w:rsid w:val="00A4293B"/>
    <w:rsid w:val="00A67D50"/>
    <w:rsid w:val="00A8691A"/>
    <w:rsid w:val="00AC1946"/>
    <w:rsid w:val="00B40063"/>
    <w:rsid w:val="00B41F61"/>
    <w:rsid w:val="00BA46E6"/>
    <w:rsid w:val="00C56C72"/>
    <w:rsid w:val="00CA6457"/>
    <w:rsid w:val="00CE2FD9"/>
    <w:rsid w:val="00D011AB"/>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C2BA40"/>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5940</Words>
  <Characters>6239</Characters>
  <Application>Microsoft Office Word</Application>
  <DocSecurity>0</DocSecurity>
  <Lines>297</Lines>
  <Paragraphs>38</Paragraphs>
  <ScaleCrop>false</ScaleCrop>
  <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